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D383D" w:rsidRDefault="004D383D" w:rsidP="005B1646">
      <w:pPr>
        <w:shd w:val="clear" w:color="auto" w:fill="FFFFFF"/>
        <w:spacing w:after="0" w:line="240" w:lineRule="auto"/>
        <w:jc w:val="center"/>
        <w:rPr>
          <w:rFonts w:ascii="Times New Roman" w:eastAsia="Times New Roman" w:hAnsi="Times New Roman" w:cs="Times New Roman"/>
          <w:b/>
          <w:bCs/>
          <w:color w:val="0E1D2F"/>
          <w:sz w:val="24"/>
          <w:szCs w:val="24"/>
          <w:lang w:val="ru-RU"/>
        </w:rPr>
      </w:pPr>
      <w:r>
        <w:rPr>
          <w:rFonts w:ascii="Times New Roman" w:eastAsia="Times New Roman" w:hAnsi="Times New Roman" w:cs="Times New Roman"/>
          <w:b/>
          <w:bCs/>
          <w:color w:val="0E1D2F"/>
          <w:sz w:val="24"/>
          <w:szCs w:val="24"/>
          <w:lang w:val="ru-RU"/>
        </w:rPr>
        <w:t>ОБҐРУНТУВАННЯ</w:t>
      </w:r>
    </w:p>
    <w:p w:rsidR="00D83B57" w:rsidRDefault="00D83B57" w:rsidP="005B1646">
      <w:pPr>
        <w:shd w:val="clear" w:color="auto" w:fill="FFFFFF"/>
        <w:spacing w:after="0" w:line="240" w:lineRule="auto"/>
        <w:jc w:val="center"/>
        <w:rPr>
          <w:rFonts w:ascii="Times New Roman" w:eastAsia="Times New Roman" w:hAnsi="Times New Roman" w:cs="Times New Roman"/>
          <w:b/>
          <w:bCs/>
          <w:color w:val="0E1D2F"/>
          <w:sz w:val="24"/>
          <w:szCs w:val="24"/>
          <w:lang w:val="ru-RU"/>
        </w:rPr>
      </w:pPr>
      <w:proofErr w:type="spellStart"/>
      <w:r>
        <w:rPr>
          <w:rFonts w:ascii="Times New Roman" w:eastAsia="Times New Roman" w:hAnsi="Times New Roman" w:cs="Times New Roman"/>
          <w:b/>
          <w:bCs/>
          <w:color w:val="0E1D2F"/>
          <w:sz w:val="24"/>
          <w:szCs w:val="24"/>
          <w:lang w:val="ru-RU"/>
        </w:rPr>
        <w:t>Технічних</w:t>
      </w:r>
      <w:proofErr w:type="spellEnd"/>
      <w:r>
        <w:rPr>
          <w:rFonts w:ascii="Times New Roman" w:eastAsia="Times New Roman" w:hAnsi="Times New Roman" w:cs="Times New Roman"/>
          <w:b/>
          <w:bCs/>
          <w:color w:val="0E1D2F"/>
          <w:sz w:val="24"/>
          <w:szCs w:val="24"/>
          <w:lang w:val="ru-RU"/>
        </w:rPr>
        <w:t xml:space="preserve"> та </w:t>
      </w:r>
      <w:proofErr w:type="spellStart"/>
      <w:r>
        <w:rPr>
          <w:rFonts w:ascii="Times New Roman" w:eastAsia="Times New Roman" w:hAnsi="Times New Roman" w:cs="Times New Roman"/>
          <w:b/>
          <w:bCs/>
          <w:color w:val="0E1D2F"/>
          <w:sz w:val="24"/>
          <w:szCs w:val="24"/>
          <w:lang w:val="ru-RU"/>
        </w:rPr>
        <w:t>якісних</w:t>
      </w:r>
      <w:proofErr w:type="spellEnd"/>
      <w:r>
        <w:rPr>
          <w:rFonts w:ascii="Times New Roman" w:eastAsia="Times New Roman" w:hAnsi="Times New Roman" w:cs="Times New Roman"/>
          <w:b/>
          <w:bCs/>
          <w:color w:val="0E1D2F"/>
          <w:sz w:val="24"/>
          <w:szCs w:val="24"/>
          <w:lang w:val="ru-RU"/>
        </w:rPr>
        <w:t xml:space="preserve"> характеристик предмета </w:t>
      </w:r>
      <w:proofErr w:type="spellStart"/>
      <w:r>
        <w:rPr>
          <w:rFonts w:ascii="Times New Roman" w:eastAsia="Times New Roman" w:hAnsi="Times New Roman" w:cs="Times New Roman"/>
          <w:b/>
          <w:bCs/>
          <w:color w:val="0E1D2F"/>
          <w:sz w:val="24"/>
          <w:szCs w:val="24"/>
          <w:lang w:val="ru-RU"/>
        </w:rPr>
        <w:t>закупівлі</w:t>
      </w:r>
      <w:proofErr w:type="spellEnd"/>
      <w:r>
        <w:rPr>
          <w:rFonts w:ascii="Times New Roman" w:eastAsia="Times New Roman" w:hAnsi="Times New Roman" w:cs="Times New Roman"/>
          <w:b/>
          <w:bCs/>
          <w:color w:val="0E1D2F"/>
          <w:sz w:val="24"/>
          <w:szCs w:val="24"/>
          <w:lang w:val="ru-RU"/>
        </w:rPr>
        <w:t>,</w:t>
      </w:r>
    </w:p>
    <w:p w:rsidR="004D383D" w:rsidRDefault="00D83B57" w:rsidP="005B1646">
      <w:pPr>
        <w:shd w:val="clear" w:color="auto" w:fill="FFFFFF"/>
        <w:spacing w:after="0" w:line="240" w:lineRule="auto"/>
        <w:jc w:val="center"/>
        <w:rPr>
          <w:rFonts w:ascii="Times New Roman" w:eastAsia="Times New Roman" w:hAnsi="Times New Roman" w:cs="Times New Roman"/>
          <w:b/>
          <w:bCs/>
          <w:color w:val="0E1D2F"/>
          <w:sz w:val="24"/>
          <w:szCs w:val="24"/>
          <w:lang w:val="ru-RU"/>
        </w:rPr>
      </w:pPr>
      <w:r>
        <w:rPr>
          <w:rFonts w:ascii="Times New Roman" w:eastAsia="Times New Roman" w:hAnsi="Times New Roman" w:cs="Times New Roman"/>
          <w:b/>
          <w:bCs/>
          <w:color w:val="0E1D2F"/>
          <w:sz w:val="24"/>
          <w:szCs w:val="24"/>
          <w:lang w:val="ru-RU"/>
        </w:rPr>
        <w:t xml:space="preserve"> </w:t>
      </w:r>
      <w:proofErr w:type="spellStart"/>
      <w:r>
        <w:rPr>
          <w:rFonts w:ascii="Times New Roman" w:eastAsia="Times New Roman" w:hAnsi="Times New Roman" w:cs="Times New Roman"/>
          <w:b/>
          <w:bCs/>
          <w:color w:val="0E1D2F"/>
          <w:sz w:val="24"/>
          <w:szCs w:val="24"/>
          <w:lang w:val="ru-RU"/>
        </w:rPr>
        <w:t>його</w:t>
      </w:r>
      <w:proofErr w:type="spellEnd"/>
      <w:r>
        <w:rPr>
          <w:rFonts w:ascii="Times New Roman" w:eastAsia="Times New Roman" w:hAnsi="Times New Roman" w:cs="Times New Roman"/>
          <w:b/>
          <w:bCs/>
          <w:color w:val="0E1D2F"/>
          <w:sz w:val="24"/>
          <w:szCs w:val="24"/>
          <w:lang w:val="ru-RU"/>
        </w:rPr>
        <w:t xml:space="preserve"> </w:t>
      </w:r>
      <w:proofErr w:type="spellStart"/>
      <w:r>
        <w:rPr>
          <w:rFonts w:ascii="Times New Roman" w:eastAsia="Times New Roman" w:hAnsi="Times New Roman" w:cs="Times New Roman"/>
          <w:b/>
          <w:bCs/>
          <w:color w:val="0E1D2F"/>
          <w:sz w:val="24"/>
          <w:szCs w:val="24"/>
          <w:lang w:val="ru-RU"/>
        </w:rPr>
        <w:t>очікуваної</w:t>
      </w:r>
      <w:proofErr w:type="spellEnd"/>
      <w:r>
        <w:rPr>
          <w:rFonts w:ascii="Times New Roman" w:eastAsia="Times New Roman" w:hAnsi="Times New Roman" w:cs="Times New Roman"/>
          <w:b/>
          <w:bCs/>
          <w:color w:val="0E1D2F"/>
          <w:sz w:val="24"/>
          <w:szCs w:val="24"/>
          <w:lang w:val="ru-RU"/>
        </w:rPr>
        <w:t xml:space="preserve"> </w:t>
      </w:r>
      <w:proofErr w:type="spellStart"/>
      <w:r>
        <w:rPr>
          <w:rFonts w:ascii="Times New Roman" w:eastAsia="Times New Roman" w:hAnsi="Times New Roman" w:cs="Times New Roman"/>
          <w:b/>
          <w:bCs/>
          <w:color w:val="0E1D2F"/>
          <w:sz w:val="24"/>
          <w:szCs w:val="24"/>
          <w:lang w:val="ru-RU"/>
        </w:rPr>
        <w:t>вартості</w:t>
      </w:r>
      <w:proofErr w:type="spellEnd"/>
      <w:r>
        <w:rPr>
          <w:rFonts w:ascii="Times New Roman" w:eastAsia="Times New Roman" w:hAnsi="Times New Roman" w:cs="Times New Roman"/>
          <w:b/>
          <w:bCs/>
          <w:color w:val="0E1D2F"/>
          <w:sz w:val="24"/>
          <w:szCs w:val="24"/>
          <w:lang w:val="ru-RU"/>
        </w:rPr>
        <w:t xml:space="preserve"> та/</w:t>
      </w:r>
      <w:proofErr w:type="spellStart"/>
      <w:r>
        <w:rPr>
          <w:rFonts w:ascii="Times New Roman" w:eastAsia="Times New Roman" w:hAnsi="Times New Roman" w:cs="Times New Roman"/>
          <w:b/>
          <w:bCs/>
          <w:color w:val="0E1D2F"/>
          <w:sz w:val="24"/>
          <w:szCs w:val="24"/>
          <w:lang w:val="ru-RU"/>
        </w:rPr>
        <w:t>або</w:t>
      </w:r>
      <w:proofErr w:type="spellEnd"/>
      <w:r>
        <w:rPr>
          <w:rFonts w:ascii="Times New Roman" w:eastAsia="Times New Roman" w:hAnsi="Times New Roman" w:cs="Times New Roman"/>
          <w:b/>
          <w:bCs/>
          <w:color w:val="0E1D2F"/>
          <w:sz w:val="24"/>
          <w:szCs w:val="24"/>
          <w:lang w:val="ru-RU"/>
        </w:rPr>
        <w:t xml:space="preserve"> </w:t>
      </w:r>
      <w:proofErr w:type="spellStart"/>
      <w:r>
        <w:rPr>
          <w:rFonts w:ascii="Times New Roman" w:eastAsia="Times New Roman" w:hAnsi="Times New Roman" w:cs="Times New Roman"/>
          <w:b/>
          <w:bCs/>
          <w:color w:val="0E1D2F"/>
          <w:sz w:val="24"/>
          <w:szCs w:val="24"/>
          <w:lang w:val="ru-RU"/>
        </w:rPr>
        <w:t>розміру</w:t>
      </w:r>
      <w:proofErr w:type="spellEnd"/>
      <w:r>
        <w:rPr>
          <w:rFonts w:ascii="Times New Roman" w:eastAsia="Times New Roman" w:hAnsi="Times New Roman" w:cs="Times New Roman"/>
          <w:b/>
          <w:bCs/>
          <w:color w:val="0E1D2F"/>
          <w:sz w:val="24"/>
          <w:szCs w:val="24"/>
          <w:lang w:val="ru-RU"/>
        </w:rPr>
        <w:t xml:space="preserve"> бюджетного </w:t>
      </w:r>
      <w:proofErr w:type="spellStart"/>
      <w:r>
        <w:rPr>
          <w:rFonts w:ascii="Times New Roman" w:eastAsia="Times New Roman" w:hAnsi="Times New Roman" w:cs="Times New Roman"/>
          <w:b/>
          <w:bCs/>
          <w:color w:val="0E1D2F"/>
          <w:sz w:val="24"/>
          <w:szCs w:val="24"/>
          <w:lang w:val="ru-RU"/>
        </w:rPr>
        <w:t>призначенння</w:t>
      </w:r>
      <w:proofErr w:type="spellEnd"/>
    </w:p>
    <w:p w:rsidR="00D83B57" w:rsidRDefault="00D83B57" w:rsidP="005B1646">
      <w:pPr>
        <w:shd w:val="clear" w:color="auto" w:fill="FFFFFF"/>
        <w:spacing w:after="0" w:line="240" w:lineRule="auto"/>
        <w:jc w:val="center"/>
        <w:rPr>
          <w:rFonts w:ascii="Times New Roman" w:eastAsia="Times New Roman" w:hAnsi="Times New Roman" w:cs="Times New Roman"/>
          <w:b/>
          <w:bCs/>
          <w:color w:val="0E1D2F"/>
          <w:sz w:val="24"/>
          <w:szCs w:val="24"/>
          <w:lang w:val="ru-RU"/>
        </w:rPr>
      </w:pPr>
    </w:p>
    <w:p w:rsidR="00D83B57" w:rsidRDefault="00D83B57" w:rsidP="00D83B57">
      <w:pPr>
        <w:shd w:val="clear" w:color="auto" w:fill="FFFFFF"/>
        <w:spacing w:after="0" w:line="240" w:lineRule="auto"/>
        <w:rPr>
          <w:rFonts w:ascii="Times New Roman" w:eastAsia="Times New Roman" w:hAnsi="Times New Roman" w:cs="Times New Roman"/>
          <w:color w:val="0E1D2F"/>
          <w:sz w:val="24"/>
          <w:szCs w:val="24"/>
          <w:lang w:val="ru-RU"/>
        </w:rPr>
      </w:pPr>
      <w:proofErr w:type="spellStart"/>
      <w:r>
        <w:rPr>
          <w:rFonts w:ascii="Times New Roman" w:eastAsia="Times New Roman" w:hAnsi="Times New Roman" w:cs="Times New Roman"/>
          <w:b/>
          <w:bCs/>
          <w:color w:val="0E1D2F"/>
          <w:sz w:val="24"/>
          <w:szCs w:val="24"/>
          <w:lang w:val="ru-RU"/>
        </w:rPr>
        <w:t>Підстава</w:t>
      </w:r>
      <w:proofErr w:type="spellEnd"/>
      <w:r>
        <w:rPr>
          <w:rFonts w:ascii="Times New Roman" w:eastAsia="Times New Roman" w:hAnsi="Times New Roman" w:cs="Times New Roman"/>
          <w:b/>
          <w:bCs/>
          <w:color w:val="0E1D2F"/>
          <w:sz w:val="24"/>
          <w:szCs w:val="24"/>
          <w:lang w:val="ru-RU"/>
        </w:rPr>
        <w:t xml:space="preserve"> для </w:t>
      </w:r>
      <w:proofErr w:type="spellStart"/>
      <w:r>
        <w:rPr>
          <w:rFonts w:ascii="Times New Roman" w:eastAsia="Times New Roman" w:hAnsi="Times New Roman" w:cs="Times New Roman"/>
          <w:b/>
          <w:bCs/>
          <w:color w:val="0E1D2F"/>
          <w:sz w:val="24"/>
          <w:szCs w:val="24"/>
          <w:lang w:val="ru-RU"/>
        </w:rPr>
        <w:t>публікації</w:t>
      </w:r>
      <w:proofErr w:type="spellEnd"/>
      <w:r>
        <w:rPr>
          <w:rFonts w:ascii="Times New Roman" w:eastAsia="Times New Roman" w:hAnsi="Times New Roman" w:cs="Times New Roman"/>
          <w:b/>
          <w:bCs/>
          <w:color w:val="0E1D2F"/>
          <w:sz w:val="24"/>
          <w:szCs w:val="24"/>
          <w:lang w:val="ru-RU"/>
        </w:rPr>
        <w:t xml:space="preserve"> </w:t>
      </w:r>
      <w:proofErr w:type="spellStart"/>
      <w:r>
        <w:rPr>
          <w:rFonts w:ascii="Times New Roman" w:eastAsia="Times New Roman" w:hAnsi="Times New Roman" w:cs="Times New Roman"/>
          <w:b/>
          <w:bCs/>
          <w:color w:val="0E1D2F"/>
          <w:sz w:val="24"/>
          <w:szCs w:val="24"/>
          <w:lang w:val="ru-RU"/>
        </w:rPr>
        <w:t>обгрунтування</w:t>
      </w:r>
      <w:proofErr w:type="spellEnd"/>
      <w:r>
        <w:rPr>
          <w:rFonts w:ascii="Times New Roman" w:eastAsia="Times New Roman" w:hAnsi="Times New Roman" w:cs="Times New Roman"/>
          <w:b/>
          <w:bCs/>
          <w:color w:val="0E1D2F"/>
          <w:sz w:val="24"/>
          <w:szCs w:val="24"/>
          <w:lang w:val="ru-RU"/>
        </w:rPr>
        <w:t xml:space="preserve">: </w:t>
      </w:r>
      <w:r w:rsidRPr="00D83B57">
        <w:rPr>
          <w:rFonts w:ascii="Times New Roman" w:eastAsia="Times New Roman" w:hAnsi="Times New Roman" w:cs="Times New Roman"/>
          <w:color w:val="0E1D2F"/>
          <w:sz w:val="24"/>
          <w:szCs w:val="24"/>
          <w:lang w:val="ru-RU"/>
        </w:rPr>
        <w:t xml:space="preserve">постанова </w:t>
      </w:r>
      <w:proofErr w:type="spellStart"/>
      <w:r w:rsidRPr="00D83B57">
        <w:rPr>
          <w:rFonts w:ascii="Times New Roman" w:eastAsia="Times New Roman" w:hAnsi="Times New Roman" w:cs="Times New Roman"/>
          <w:color w:val="0E1D2F"/>
          <w:sz w:val="24"/>
          <w:szCs w:val="24"/>
          <w:lang w:val="ru-RU"/>
        </w:rPr>
        <w:t>Кабінету</w:t>
      </w:r>
      <w:proofErr w:type="spellEnd"/>
      <w:r w:rsidRPr="00D83B57">
        <w:rPr>
          <w:rFonts w:ascii="Times New Roman" w:eastAsia="Times New Roman" w:hAnsi="Times New Roman" w:cs="Times New Roman"/>
          <w:color w:val="0E1D2F"/>
          <w:sz w:val="24"/>
          <w:szCs w:val="24"/>
          <w:lang w:val="ru-RU"/>
        </w:rPr>
        <w:t xml:space="preserve"> </w:t>
      </w:r>
      <w:proofErr w:type="spellStart"/>
      <w:r w:rsidRPr="00D83B57">
        <w:rPr>
          <w:rFonts w:ascii="Times New Roman" w:eastAsia="Times New Roman" w:hAnsi="Times New Roman" w:cs="Times New Roman"/>
          <w:color w:val="0E1D2F"/>
          <w:sz w:val="24"/>
          <w:szCs w:val="24"/>
          <w:lang w:val="ru-RU"/>
        </w:rPr>
        <w:t>Міністрів</w:t>
      </w:r>
      <w:proofErr w:type="spellEnd"/>
      <w:r w:rsidRPr="00D83B57">
        <w:rPr>
          <w:rFonts w:ascii="Times New Roman" w:eastAsia="Times New Roman" w:hAnsi="Times New Roman" w:cs="Times New Roman"/>
          <w:color w:val="0E1D2F"/>
          <w:sz w:val="24"/>
          <w:szCs w:val="24"/>
          <w:lang w:val="ru-RU"/>
        </w:rPr>
        <w:t xml:space="preserve"> </w:t>
      </w:r>
      <w:proofErr w:type="spellStart"/>
      <w:r w:rsidRPr="00D83B57">
        <w:rPr>
          <w:rFonts w:ascii="Times New Roman" w:eastAsia="Times New Roman" w:hAnsi="Times New Roman" w:cs="Times New Roman"/>
          <w:color w:val="0E1D2F"/>
          <w:sz w:val="24"/>
          <w:szCs w:val="24"/>
          <w:lang w:val="ru-RU"/>
        </w:rPr>
        <w:t>України</w:t>
      </w:r>
      <w:proofErr w:type="spellEnd"/>
      <w:r w:rsidRPr="00D83B57">
        <w:rPr>
          <w:rFonts w:ascii="Times New Roman" w:eastAsia="Times New Roman" w:hAnsi="Times New Roman" w:cs="Times New Roman"/>
          <w:color w:val="0E1D2F"/>
          <w:sz w:val="24"/>
          <w:szCs w:val="24"/>
          <w:lang w:val="ru-RU"/>
        </w:rPr>
        <w:t xml:space="preserve"> </w:t>
      </w:r>
      <w:proofErr w:type="spellStart"/>
      <w:r w:rsidRPr="00D83B57">
        <w:rPr>
          <w:rFonts w:ascii="Times New Roman" w:eastAsia="Times New Roman" w:hAnsi="Times New Roman" w:cs="Times New Roman"/>
          <w:color w:val="0E1D2F"/>
          <w:sz w:val="24"/>
          <w:szCs w:val="24"/>
          <w:lang w:val="ru-RU"/>
        </w:rPr>
        <w:t>від</w:t>
      </w:r>
      <w:proofErr w:type="spellEnd"/>
      <w:r w:rsidRPr="00D83B57">
        <w:rPr>
          <w:rFonts w:ascii="Times New Roman" w:eastAsia="Times New Roman" w:hAnsi="Times New Roman" w:cs="Times New Roman"/>
          <w:color w:val="0E1D2F"/>
          <w:sz w:val="24"/>
          <w:szCs w:val="24"/>
          <w:lang w:val="ru-RU"/>
        </w:rPr>
        <w:t xml:space="preserve"> 11.10.2016 №710 «Про </w:t>
      </w:r>
      <w:proofErr w:type="spellStart"/>
      <w:r w:rsidRPr="00D83B57">
        <w:rPr>
          <w:rFonts w:ascii="Times New Roman" w:eastAsia="Times New Roman" w:hAnsi="Times New Roman" w:cs="Times New Roman"/>
          <w:color w:val="0E1D2F"/>
          <w:sz w:val="24"/>
          <w:szCs w:val="24"/>
          <w:lang w:val="ru-RU"/>
        </w:rPr>
        <w:t>ефективне</w:t>
      </w:r>
      <w:proofErr w:type="spellEnd"/>
      <w:r w:rsidRPr="00D83B57">
        <w:rPr>
          <w:rFonts w:ascii="Times New Roman" w:eastAsia="Times New Roman" w:hAnsi="Times New Roman" w:cs="Times New Roman"/>
          <w:color w:val="0E1D2F"/>
          <w:sz w:val="24"/>
          <w:szCs w:val="24"/>
          <w:lang w:val="ru-RU"/>
        </w:rPr>
        <w:t xml:space="preserve"> </w:t>
      </w:r>
      <w:proofErr w:type="spellStart"/>
      <w:r w:rsidRPr="00D83B57">
        <w:rPr>
          <w:rFonts w:ascii="Times New Roman" w:eastAsia="Times New Roman" w:hAnsi="Times New Roman" w:cs="Times New Roman"/>
          <w:color w:val="0E1D2F"/>
          <w:sz w:val="24"/>
          <w:szCs w:val="24"/>
          <w:lang w:val="ru-RU"/>
        </w:rPr>
        <w:t>використання</w:t>
      </w:r>
      <w:proofErr w:type="spellEnd"/>
      <w:r w:rsidRPr="00D83B57">
        <w:rPr>
          <w:rFonts w:ascii="Times New Roman" w:eastAsia="Times New Roman" w:hAnsi="Times New Roman" w:cs="Times New Roman"/>
          <w:color w:val="0E1D2F"/>
          <w:sz w:val="24"/>
          <w:szCs w:val="24"/>
          <w:lang w:val="ru-RU"/>
        </w:rPr>
        <w:t xml:space="preserve"> </w:t>
      </w:r>
      <w:proofErr w:type="spellStart"/>
      <w:r w:rsidRPr="00D83B57">
        <w:rPr>
          <w:rFonts w:ascii="Times New Roman" w:eastAsia="Times New Roman" w:hAnsi="Times New Roman" w:cs="Times New Roman"/>
          <w:color w:val="0E1D2F"/>
          <w:sz w:val="24"/>
          <w:szCs w:val="24"/>
          <w:lang w:val="ru-RU"/>
        </w:rPr>
        <w:t>бюджетних</w:t>
      </w:r>
      <w:proofErr w:type="spellEnd"/>
      <w:r w:rsidRPr="00D83B57">
        <w:rPr>
          <w:rFonts w:ascii="Times New Roman" w:eastAsia="Times New Roman" w:hAnsi="Times New Roman" w:cs="Times New Roman"/>
          <w:color w:val="0E1D2F"/>
          <w:sz w:val="24"/>
          <w:szCs w:val="24"/>
          <w:lang w:val="ru-RU"/>
        </w:rPr>
        <w:t xml:space="preserve"> </w:t>
      </w:r>
      <w:proofErr w:type="spellStart"/>
      <w:r w:rsidRPr="00D83B57">
        <w:rPr>
          <w:rFonts w:ascii="Times New Roman" w:eastAsia="Times New Roman" w:hAnsi="Times New Roman" w:cs="Times New Roman"/>
          <w:color w:val="0E1D2F"/>
          <w:sz w:val="24"/>
          <w:szCs w:val="24"/>
          <w:lang w:val="ru-RU"/>
        </w:rPr>
        <w:t>коштів</w:t>
      </w:r>
      <w:proofErr w:type="spellEnd"/>
      <w:r w:rsidRPr="00D83B57">
        <w:rPr>
          <w:rFonts w:ascii="Times New Roman" w:eastAsia="Times New Roman" w:hAnsi="Times New Roman" w:cs="Times New Roman"/>
          <w:color w:val="0E1D2F"/>
          <w:sz w:val="24"/>
          <w:szCs w:val="24"/>
          <w:lang w:val="ru-RU"/>
        </w:rPr>
        <w:t>»</w:t>
      </w:r>
    </w:p>
    <w:p w:rsidR="00D83B57" w:rsidRDefault="00D83B57" w:rsidP="00D83B57">
      <w:pPr>
        <w:shd w:val="clear" w:color="auto" w:fill="FFFFFF"/>
        <w:spacing w:after="0" w:line="240" w:lineRule="auto"/>
        <w:rPr>
          <w:rFonts w:ascii="Times New Roman" w:eastAsia="Times New Roman" w:hAnsi="Times New Roman" w:cs="Times New Roman"/>
          <w:color w:val="0E1D2F"/>
          <w:sz w:val="24"/>
          <w:szCs w:val="24"/>
          <w:lang w:val="ru-RU"/>
        </w:rPr>
      </w:pPr>
    </w:p>
    <w:p w:rsidR="00D83B57" w:rsidRDefault="00D83B57" w:rsidP="00D83B57">
      <w:pPr>
        <w:shd w:val="clear" w:color="auto" w:fill="FFFFFF"/>
        <w:spacing w:after="0" w:line="240" w:lineRule="auto"/>
        <w:rPr>
          <w:rFonts w:ascii="Times New Roman" w:eastAsia="Times New Roman" w:hAnsi="Times New Roman" w:cs="Times New Roman"/>
          <w:color w:val="0E1D2F"/>
          <w:sz w:val="24"/>
          <w:szCs w:val="24"/>
          <w:lang w:val="ru-RU"/>
        </w:rPr>
      </w:pPr>
      <w:proofErr w:type="spellStart"/>
      <w:r w:rsidRPr="00D83B57">
        <w:rPr>
          <w:rFonts w:ascii="Times New Roman" w:eastAsia="Times New Roman" w:hAnsi="Times New Roman" w:cs="Times New Roman"/>
          <w:b/>
          <w:bCs/>
          <w:color w:val="0E1D2F"/>
          <w:sz w:val="24"/>
          <w:szCs w:val="24"/>
          <w:lang w:val="ru-RU"/>
        </w:rPr>
        <w:t>Замовник</w:t>
      </w:r>
      <w:proofErr w:type="spellEnd"/>
      <w:r w:rsidRPr="00D83B57">
        <w:rPr>
          <w:rFonts w:ascii="Times New Roman" w:eastAsia="Times New Roman" w:hAnsi="Times New Roman" w:cs="Times New Roman"/>
          <w:b/>
          <w:bCs/>
          <w:color w:val="0E1D2F"/>
          <w:sz w:val="24"/>
          <w:szCs w:val="24"/>
          <w:lang w:val="ru-RU"/>
        </w:rPr>
        <w:t>:</w:t>
      </w:r>
      <w:r>
        <w:rPr>
          <w:rFonts w:ascii="Times New Roman" w:eastAsia="Times New Roman" w:hAnsi="Times New Roman" w:cs="Times New Roman"/>
          <w:color w:val="0E1D2F"/>
          <w:sz w:val="24"/>
          <w:szCs w:val="24"/>
          <w:lang w:val="ru-RU"/>
        </w:rPr>
        <w:t xml:space="preserve"> </w:t>
      </w:r>
      <w:proofErr w:type="spellStart"/>
      <w:r>
        <w:rPr>
          <w:rFonts w:ascii="Times New Roman" w:eastAsia="Times New Roman" w:hAnsi="Times New Roman" w:cs="Times New Roman"/>
          <w:color w:val="0E1D2F"/>
          <w:sz w:val="24"/>
          <w:szCs w:val="24"/>
          <w:lang w:val="ru-RU"/>
        </w:rPr>
        <w:t>Комунальне</w:t>
      </w:r>
      <w:proofErr w:type="spellEnd"/>
      <w:r>
        <w:rPr>
          <w:rFonts w:ascii="Times New Roman" w:eastAsia="Times New Roman" w:hAnsi="Times New Roman" w:cs="Times New Roman"/>
          <w:color w:val="0E1D2F"/>
          <w:sz w:val="24"/>
          <w:szCs w:val="24"/>
          <w:lang w:val="ru-RU"/>
        </w:rPr>
        <w:t xml:space="preserve"> </w:t>
      </w:r>
      <w:proofErr w:type="spellStart"/>
      <w:r>
        <w:rPr>
          <w:rFonts w:ascii="Times New Roman" w:eastAsia="Times New Roman" w:hAnsi="Times New Roman" w:cs="Times New Roman"/>
          <w:color w:val="0E1D2F"/>
          <w:sz w:val="24"/>
          <w:szCs w:val="24"/>
          <w:lang w:val="ru-RU"/>
        </w:rPr>
        <w:t>некомерційне</w:t>
      </w:r>
      <w:proofErr w:type="spellEnd"/>
      <w:r>
        <w:rPr>
          <w:rFonts w:ascii="Times New Roman" w:eastAsia="Times New Roman" w:hAnsi="Times New Roman" w:cs="Times New Roman"/>
          <w:color w:val="0E1D2F"/>
          <w:sz w:val="24"/>
          <w:szCs w:val="24"/>
          <w:lang w:val="ru-RU"/>
        </w:rPr>
        <w:t xml:space="preserve"> </w:t>
      </w:r>
      <w:proofErr w:type="spellStart"/>
      <w:r>
        <w:rPr>
          <w:rFonts w:ascii="Times New Roman" w:eastAsia="Times New Roman" w:hAnsi="Times New Roman" w:cs="Times New Roman"/>
          <w:color w:val="0E1D2F"/>
          <w:sz w:val="24"/>
          <w:szCs w:val="24"/>
          <w:lang w:val="ru-RU"/>
        </w:rPr>
        <w:t>підприємство</w:t>
      </w:r>
      <w:proofErr w:type="spellEnd"/>
      <w:r>
        <w:rPr>
          <w:rFonts w:ascii="Times New Roman" w:eastAsia="Times New Roman" w:hAnsi="Times New Roman" w:cs="Times New Roman"/>
          <w:color w:val="0E1D2F"/>
          <w:sz w:val="24"/>
          <w:szCs w:val="24"/>
          <w:lang w:val="ru-RU"/>
        </w:rPr>
        <w:t xml:space="preserve"> «</w:t>
      </w:r>
      <w:proofErr w:type="spellStart"/>
      <w:r>
        <w:rPr>
          <w:rFonts w:ascii="Times New Roman" w:eastAsia="Times New Roman" w:hAnsi="Times New Roman" w:cs="Times New Roman"/>
          <w:color w:val="0E1D2F"/>
          <w:sz w:val="24"/>
          <w:szCs w:val="24"/>
          <w:lang w:val="ru-RU"/>
        </w:rPr>
        <w:t>Міський</w:t>
      </w:r>
      <w:proofErr w:type="spellEnd"/>
      <w:r>
        <w:rPr>
          <w:rFonts w:ascii="Times New Roman" w:eastAsia="Times New Roman" w:hAnsi="Times New Roman" w:cs="Times New Roman"/>
          <w:color w:val="0E1D2F"/>
          <w:sz w:val="24"/>
          <w:szCs w:val="24"/>
          <w:lang w:val="ru-RU"/>
        </w:rPr>
        <w:t xml:space="preserve"> </w:t>
      </w:r>
      <w:proofErr w:type="spellStart"/>
      <w:r>
        <w:rPr>
          <w:rFonts w:ascii="Times New Roman" w:eastAsia="Times New Roman" w:hAnsi="Times New Roman" w:cs="Times New Roman"/>
          <w:color w:val="0E1D2F"/>
          <w:sz w:val="24"/>
          <w:szCs w:val="24"/>
          <w:lang w:val="ru-RU"/>
        </w:rPr>
        <w:t>клінічний</w:t>
      </w:r>
      <w:proofErr w:type="spellEnd"/>
      <w:r>
        <w:rPr>
          <w:rFonts w:ascii="Times New Roman" w:eastAsia="Times New Roman" w:hAnsi="Times New Roman" w:cs="Times New Roman"/>
          <w:color w:val="0E1D2F"/>
          <w:sz w:val="24"/>
          <w:szCs w:val="24"/>
          <w:lang w:val="ru-RU"/>
        </w:rPr>
        <w:t xml:space="preserve"> </w:t>
      </w:r>
      <w:proofErr w:type="spellStart"/>
      <w:r>
        <w:rPr>
          <w:rFonts w:ascii="Times New Roman" w:eastAsia="Times New Roman" w:hAnsi="Times New Roman" w:cs="Times New Roman"/>
          <w:color w:val="0E1D2F"/>
          <w:sz w:val="24"/>
          <w:szCs w:val="24"/>
          <w:lang w:val="ru-RU"/>
        </w:rPr>
        <w:t>шкірно-венерологічний</w:t>
      </w:r>
      <w:proofErr w:type="spellEnd"/>
      <w:r>
        <w:rPr>
          <w:rFonts w:ascii="Times New Roman" w:eastAsia="Times New Roman" w:hAnsi="Times New Roman" w:cs="Times New Roman"/>
          <w:color w:val="0E1D2F"/>
          <w:sz w:val="24"/>
          <w:szCs w:val="24"/>
          <w:lang w:val="ru-RU"/>
        </w:rPr>
        <w:t xml:space="preserve"> диспансер №5» </w:t>
      </w:r>
      <w:proofErr w:type="spellStart"/>
      <w:r>
        <w:rPr>
          <w:rFonts w:ascii="Times New Roman" w:eastAsia="Times New Roman" w:hAnsi="Times New Roman" w:cs="Times New Roman"/>
          <w:color w:val="0E1D2F"/>
          <w:sz w:val="24"/>
          <w:szCs w:val="24"/>
          <w:lang w:val="ru-RU"/>
        </w:rPr>
        <w:t>Харківської</w:t>
      </w:r>
      <w:proofErr w:type="spellEnd"/>
      <w:r>
        <w:rPr>
          <w:rFonts w:ascii="Times New Roman" w:eastAsia="Times New Roman" w:hAnsi="Times New Roman" w:cs="Times New Roman"/>
          <w:color w:val="0E1D2F"/>
          <w:sz w:val="24"/>
          <w:szCs w:val="24"/>
          <w:lang w:val="ru-RU"/>
        </w:rPr>
        <w:t xml:space="preserve"> </w:t>
      </w:r>
      <w:proofErr w:type="spellStart"/>
      <w:r>
        <w:rPr>
          <w:rFonts w:ascii="Times New Roman" w:eastAsia="Times New Roman" w:hAnsi="Times New Roman" w:cs="Times New Roman"/>
          <w:color w:val="0E1D2F"/>
          <w:sz w:val="24"/>
          <w:szCs w:val="24"/>
          <w:lang w:val="ru-RU"/>
        </w:rPr>
        <w:t>міської</w:t>
      </w:r>
      <w:proofErr w:type="spellEnd"/>
      <w:r>
        <w:rPr>
          <w:rFonts w:ascii="Times New Roman" w:eastAsia="Times New Roman" w:hAnsi="Times New Roman" w:cs="Times New Roman"/>
          <w:color w:val="0E1D2F"/>
          <w:sz w:val="24"/>
          <w:szCs w:val="24"/>
          <w:lang w:val="ru-RU"/>
        </w:rPr>
        <w:t xml:space="preserve"> ради</w:t>
      </w:r>
    </w:p>
    <w:p w:rsidR="00D83B57" w:rsidRDefault="00D83B57" w:rsidP="00D83B57">
      <w:pPr>
        <w:shd w:val="clear" w:color="auto" w:fill="FFFFFF"/>
        <w:spacing w:after="0" w:line="240" w:lineRule="auto"/>
        <w:rPr>
          <w:rFonts w:ascii="Times New Roman" w:eastAsia="Times New Roman" w:hAnsi="Times New Roman" w:cs="Times New Roman"/>
          <w:color w:val="0E1D2F"/>
          <w:sz w:val="24"/>
          <w:szCs w:val="24"/>
          <w:lang w:val="ru-RU"/>
        </w:rPr>
      </w:pPr>
    </w:p>
    <w:p w:rsidR="00D83B57" w:rsidRDefault="00D83B57" w:rsidP="00D83B57">
      <w:pPr>
        <w:shd w:val="clear" w:color="auto" w:fill="FFFFFF"/>
        <w:spacing w:after="0" w:line="240" w:lineRule="auto"/>
        <w:rPr>
          <w:rFonts w:ascii="Times New Roman" w:eastAsia="Times New Roman" w:hAnsi="Times New Roman" w:cs="Times New Roman"/>
          <w:color w:val="0E1D2F"/>
          <w:sz w:val="24"/>
          <w:szCs w:val="24"/>
          <w:lang w:val="ru-RU"/>
        </w:rPr>
      </w:pPr>
      <w:r w:rsidRPr="00D83B57">
        <w:rPr>
          <w:rFonts w:ascii="Times New Roman" w:eastAsia="Times New Roman" w:hAnsi="Times New Roman" w:cs="Times New Roman"/>
          <w:b/>
          <w:bCs/>
          <w:color w:val="0E1D2F"/>
          <w:sz w:val="24"/>
          <w:szCs w:val="24"/>
          <w:lang w:val="ru-RU"/>
        </w:rPr>
        <w:t>ЄДРПОУ:</w:t>
      </w:r>
      <w:r>
        <w:rPr>
          <w:rFonts w:ascii="Times New Roman" w:eastAsia="Times New Roman" w:hAnsi="Times New Roman" w:cs="Times New Roman"/>
          <w:color w:val="0E1D2F"/>
          <w:sz w:val="24"/>
          <w:szCs w:val="24"/>
          <w:lang w:val="ru-RU"/>
        </w:rPr>
        <w:t xml:space="preserve"> 02002569</w:t>
      </w:r>
    </w:p>
    <w:p w:rsidR="00D83B57" w:rsidRDefault="00D83B57" w:rsidP="00D83B57">
      <w:pPr>
        <w:shd w:val="clear" w:color="auto" w:fill="FFFFFF"/>
        <w:spacing w:after="0" w:line="240" w:lineRule="auto"/>
        <w:rPr>
          <w:rFonts w:ascii="Times New Roman" w:eastAsia="Times New Roman" w:hAnsi="Times New Roman" w:cs="Times New Roman"/>
          <w:color w:val="0E1D2F"/>
          <w:sz w:val="24"/>
          <w:szCs w:val="24"/>
          <w:lang w:val="ru-RU"/>
        </w:rPr>
      </w:pPr>
    </w:p>
    <w:p w:rsidR="00D83B57" w:rsidRDefault="00D83B57" w:rsidP="00D83B57">
      <w:pPr>
        <w:shd w:val="clear" w:color="auto" w:fill="FFFFFF"/>
        <w:spacing w:after="0" w:line="240" w:lineRule="auto"/>
        <w:rPr>
          <w:rFonts w:ascii="Times New Roman" w:eastAsia="Times New Roman" w:hAnsi="Times New Roman" w:cs="Times New Roman"/>
          <w:color w:val="0E1D2F"/>
          <w:sz w:val="24"/>
          <w:szCs w:val="24"/>
          <w:lang w:val="ru-RU"/>
        </w:rPr>
      </w:pPr>
      <w:proofErr w:type="spellStart"/>
      <w:r w:rsidRPr="004043DB">
        <w:rPr>
          <w:rFonts w:ascii="Times New Roman" w:eastAsia="Times New Roman" w:hAnsi="Times New Roman" w:cs="Times New Roman"/>
          <w:b/>
          <w:bCs/>
          <w:color w:val="0E1D2F"/>
          <w:sz w:val="24"/>
          <w:szCs w:val="24"/>
          <w:lang w:val="ru-RU"/>
        </w:rPr>
        <w:t>Обгрунтування</w:t>
      </w:r>
      <w:proofErr w:type="spellEnd"/>
      <w:r w:rsidRPr="004043DB">
        <w:rPr>
          <w:rFonts w:ascii="Times New Roman" w:eastAsia="Times New Roman" w:hAnsi="Times New Roman" w:cs="Times New Roman"/>
          <w:b/>
          <w:bCs/>
          <w:color w:val="0E1D2F"/>
          <w:sz w:val="24"/>
          <w:szCs w:val="24"/>
          <w:lang w:val="ru-RU"/>
        </w:rPr>
        <w:t xml:space="preserve"> </w:t>
      </w:r>
      <w:proofErr w:type="spellStart"/>
      <w:r w:rsidRPr="004043DB">
        <w:rPr>
          <w:rFonts w:ascii="Times New Roman" w:eastAsia="Times New Roman" w:hAnsi="Times New Roman" w:cs="Times New Roman"/>
          <w:b/>
          <w:bCs/>
          <w:color w:val="0E1D2F"/>
          <w:sz w:val="24"/>
          <w:szCs w:val="24"/>
          <w:lang w:val="ru-RU"/>
        </w:rPr>
        <w:t>доцільності</w:t>
      </w:r>
      <w:proofErr w:type="spellEnd"/>
      <w:r w:rsidRPr="004043DB">
        <w:rPr>
          <w:rFonts w:ascii="Times New Roman" w:eastAsia="Times New Roman" w:hAnsi="Times New Roman" w:cs="Times New Roman"/>
          <w:b/>
          <w:bCs/>
          <w:color w:val="0E1D2F"/>
          <w:sz w:val="24"/>
          <w:szCs w:val="24"/>
          <w:lang w:val="ru-RU"/>
        </w:rPr>
        <w:t xml:space="preserve"> </w:t>
      </w:r>
      <w:proofErr w:type="spellStart"/>
      <w:proofErr w:type="gramStart"/>
      <w:r w:rsidRPr="004043DB">
        <w:rPr>
          <w:rFonts w:ascii="Times New Roman" w:eastAsia="Times New Roman" w:hAnsi="Times New Roman" w:cs="Times New Roman"/>
          <w:b/>
          <w:bCs/>
          <w:color w:val="0E1D2F"/>
          <w:sz w:val="24"/>
          <w:szCs w:val="24"/>
          <w:lang w:val="ru-RU"/>
        </w:rPr>
        <w:t>закупівлі</w:t>
      </w:r>
      <w:proofErr w:type="spellEnd"/>
      <w:r w:rsidRPr="004043DB">
        <w:rPr>
          <w:rFonts w:ascii="Times New Roman" w:eastAsia="Times New Roman" w:hAnsi="Times New Roman" w:cs="Times New Roman"/>
          <w:b/>
          <w:bCs/>
          <w:color w:val="0E1D2F"/>
          <w:sz w:val="24"/>
          <w:szCs w:val="24"/>
          <w:lang w:val="ru-RU"/>
        </w:rPr>
        <w:t>:</w:t>
      </w:r>
      <w:r>
        <w:rPr>
          <w:rFonts w:ascii="Times New Roman" w:eastAsia="Times New Roman" w:hAnsi="Times New Roman" w:cs="Times New Roman"/>
          <w:color w:val="0E1D2F"/>
          <w:sz w:val="24"/>
          <w:szCs w:val="24"/>
          <w:lang w:val="ru-RU"/>
        </w:rPr>
        <w:t xml:space="preserve">  </w:t>
      </w:r>
      <w:proofErr w:type="spellStart"/>
      <w:r>
        <w:rPr>
          <w:rFonts w:ascii="Times New Roman" w:eastAsia="Times New Roman" w:hAnsi="Times New Roman" w:cs="Times New Roman"/>
          <w:color w:val="0E1D2F"/>
          <w:sz w:val="24"/>
          <w:szCs w:val="24"/>
          <w:lang w:val="ru-RU"/>
        </w:rPr>
        <w:t>Замовник</w:t>
      </w:r>
      <w:proofErr w:type="spellEnd"/>
      <w:proofErr w:type="gramEnd"/>
      <w:r>
        <w:rPr>
          <w:rFonts w:ascii="Times New Roman" w:eastAsia="Times New Roman" w:hAnsi="Times New Roman" w:cs="Times New Roman"/>
          <w:color w:val="0E1D2F"/>
          <w:sz w:val="24"/>
          <w:szCs w:val="24"/>
          <w:lang w:val="ru-RU"/>
        </w:rPr>
        <w:t xml:space="preserve"> </w:t>
      </w:r>
      <w:proofErr w:type="spellStart"/>
      <w:r>
        <w:rPr>
          <w:rFonts w:ascii="Times New Roman" w:eastAsia="Times New Roman" w:hAnsi="Times New Roman" w:cs="Times New Roman"/>
          <w:color w:val="0E1D2F"/>
          <w:sz w:val="24"/>
          <w:szCs w:val="24"/>
          <w:lang w:val="ru-RU"/>
        </w:rPr>
        <w:t>заснований</w:t>
      </w:r>
      <w:proofErr w:type="spellEnd"/>
      <w:r>
        <w:rPr>
          <w:rFonts w:ascii="Times New Roman" w:eastAsia="Times New Roman" w:hAnsi="Times New Roman" w:cs="Times New Roman"/>
          <w:color w:val="0E1D2F"/>
          <w:sz w:val="24"/>
          <w:szCs w:val="24"/>
          <w:lang w:val="ru-RU"/>
        </w:rPr>
        <w:t xml:space="preserve"> </w:t>
      </w:r>
      <w:proofErr w:type="spellStart"/>
      <w:r>
        <w:rPr>
          <w:rFonts w:ascii="Times New Roman" w:eastAsia="Times New Roman" w:hAnsi="Times New Roman" w:cs="Times New Roman"/>
          <w:color w:val="0E1D2F"/>
          <w:sz w:val="24"/>
          <w:szCs w:val="24"/>
          <w:lang w:val="ru-RU"/>
        </w:rPr>
        <w:t>Харківською</w:t>
      </w:r>
      <w:proofErr w:type="spellEnd"/>
      <w:r>
        <w:rPr>
          <w:rFonts w:ascii="Times New Roman" w:eastAsia="Times New Roman" w:hAnsi="Times New Roman" w:cs="Times New Roman"/>
          <w:color w:val="0E1D2F"/>
          <w:sz w:val="24"/>
          <w:szCs w:val="24"/>
          <w:lang w:val="ru-RU"/>
        </w:rPr>
        <w:t xml:space="preserve"> </w:t>
      </w:r>
      <w:proofErr w:type="spellStart"/>
      <w:r>
        <w:rPr>
          <w:rFonts w:ascii="Times New Roman" w:eastAsia="Times New Roman" w:hAnsi="Times New Roman" w:cs="Times New Roman"/>
          <w:color w:val="0E1D2F"/>
          <w:sz w:val="24"/>
          <w:szCs w:val="24"/>
          <w:lang w:val="ru-RU"/>
        </w:rPr>
        <w:t>міською</w:t>
      </w:r>
      <w:proofErr w:type="spellEnd"/>
      <w:r>
        <w:rPr>
          <w:rFonts w:ascii="Times New Roman" w:eastAsia="Times New Roman" w:hAnsi="Times New Roman" w:cs="Times New Roman"/>
          <w:color w:val="0E1D2F"/>
          <w:sz w:val="24"/>
          <w:szCs w:val="24"/>
          <w:lang w:val="ru-RU"/>
        </w:rPr>
        <w:t xml:space="preserve"> радою та </w:t>
      </w:r>
      <w:proofErr w:type="spellStart"/>
      <w:r>
        <w:rPr>
          <w:rFonts w:ascii="Times New Roman" w:eastAsia="Times New Roman" w:hAnsi="Times New Roman" w:cs="Times New Roman"/>
          <w:color w:val="0E1D2F"/>
          <w:sz w:val="24"/>
          <w:szCs w:val="24"/>
          <w:lang w:val="ru-RU"/>
        </w:rPr>
        <w:t>зареєстрований</w:t>
      </w:r>
      <w:proofErr w:type="spellEnd"/>
      <w:r>
        <w:rPr>
          <w:rFonts w:ascii="Times New Roman" w:eastAsia="Times New Roman" w:hAnsi="Times New Roman" w:cs="Times New Roman"/>
          <w:color w:val="0E1D2F"/>
          <w:sz w:val="24"/>
          <w:szCs w:val="24"/>
          <w:lang w:val="ru-RU"/>
        </w:rPr>
        <w:t xml:space="preserve"> в порядку, </w:t>
      </w:r>
      <w:proofErr w:type="spellStart"/>
      <w:r>
        <w:rPr>
          <w:rFonts w:ascii="Times New Roman" w:eastAsia="Times New Roman" w:hAnsi="Times New Roman" w:cs="Times New Roman"/>
          <w:color w:val="0E1D2F"/>
          <w:sz w:val="24"/>
          <w:szCs w:val="24"/>
          <w:lang w:val="ru-RU"/>
        </w:rPr>
        <w:t>визначеному</w:t>
      </w:r>
      <w:proofErr w:type="spellEnd"/>
      <w:r>
        <w:rPr>
          <w:rFonts w:ascii="Times New Roman" w:eastAsia="Times New Roman" w:hAnsi="Times New Roman" w:cs="Times New Roman"/>
          <w:color w:val="0E1D2F"/>
          <w:sz w:val="24"/>
          <w:szCs w:val="24"/>
          <w:lang w:val="ru-RU"/>
        </w:rPr>
        <w:t xml:space="preserve"> </w:t>
      </w:r>
      <w:proofErr w:type="spellStart"/>
      <w:r>
        <w:rPr>
          <w:rFonts w:ascii="Times New Roman" w:eastAsia="Times New Roman" w:hAnsi="Times New Roman" w:cs="Times New Roman"/>
          <w:color w:val="0E1D2F"/>
          <w:sz w:val="24"/>
          <w:szCs w:val="24"/>
          <w:lang w:val="ru-RU"/>
        </w:rPr>
        <w:t>чинним</w:t>
      </w:r>
      <w:proofErr w:type="spellEnd"/>
      <w:r>
        <w:rPr>
          <w:rFonts w:ascii="Times New Roman" w:eastAsia="Times New Roman" w:hAnsi="Times New Roman" w:cs="Times New Roman"/>
          <w:color w:val="0E1D2F"/>
          <w:sz w:val="24"/>
          <w:szCs w:val="24"/>
          <w:lang w:val="ru-RU"/>
        </w:rPr>
        <w:t xml:space="preserve"> </w:t>
      </w:r>
      <w:proofErr w:type="spellStart"/>
      <w:r>
        <w:rPr>
          <w:rFonts w:ascii="Times New Roman" w:eastAsia="Times New Roman" w:hAnsi="Times New Roman" w:cs="Times New Roman"/>
          <w:color w:val="0E1D2F"/>
          <w:sz w:val="24"/>
          <w:szCs w:val="24"/>
          <w:lang w:val="ru-RU"/>
        </w:rPr>
        <w:t>законодавством</w:t>
      </w:r>
      <w:proofErr w:type="spellEnd"/>
      <w:r>
        <w:rPr>
          <w:rFonts w:ascii="Times New Roman" w:eastAsia="Times New Roman" w:hAnsi="Times New Roman" w:cs="Times New Roman"/>
          <w:color w:val="0E1D2F"/>
          <w:sz w:val="24"/>
          <w:szCs w:val="24"/>
          <w:lang w:val="ru-RU"/>
        </w:rPr>
        <w:t xml:space="preserve"> </w:t>
      </w:r>
      <w:proofErr w:type="spellStart"/>
      <w:r>
        <w:rPr>
          <w:rFonts w:ascii="Times New Roman" w:eastAsia="Times New Roman" w:hAnsi="Times New Roman" w:cs="Times New Roman"/>
          <w:color w:val="0E1D2F"/>
          <w:sz w:val="24"/>
          <w:szCs w:val="24"/>
          <w:lang w:val="ru-RU"/>
        </w:rPr>
        <w:t>України</w:t>
      </w:r>
      <w:proofErr w:type="spellEnd"/>
      <w:r>
        <w:rPr>
          <w:rFonts w:ascii="Times New Roman" w:eastAsia="Times New Roman" w:hAnsi="Times New Roman" w:cs="Times New Roman"/>
          <w:color w:val="0E1D2F"/>
          <w:sz w:val="24"/>
          <w:szCs w:val="24"/>
          <w:lang w:val="ru-RU"/>
        </w:rPr>
        <w:t>.</w:t>
      </w:r>
    </w:p>
    <w:p w:rsidR="00D83B57" w:rsidRDefault="00D83B57" w:rsidP="00D83B57">
      <w:pPr>
        <w:shd w:val="clear" w:color="auto" w:fill="FFFFFF"/>
        <w:spacing w:after="0" w:line="240" w:lineRule="auto"/>
        <w:rPr>
          <w:rFonts w:ascii="Times New Roman" w:eastAsia="Times New Roman" w:hAnsi="Times New Roman" w:cs="Times New Roman"/>
          <w:color w:val="0E1D2F"/>
          <w:sz w:val="24"/>
          <w:szCs w:val="24"/>
          <w:lang w:val="ru-RU"/>
        </w:rPr>
      </w:pPr>
      <w:r>
        <w:rPr>
          <w:rFonts w:ascii="Times New Roman" w:eastAsia="Times New Roman" w:hAnsi="Times New Roman" w:cs="Times New Roman"/>
          <w:color w:val="0E1D2F"/>
          <w:sz w:val="24"/>
          <w:szCs w:val="24"/>
          <w:lang w:val="ru-RU"/>
        </w:rPr>
        <w:t xml:space="preserve">Одними </w:t>
      </w:r>
      <w:proofErr w:type="spellStart"/>
      <w:r>
        <w:rPr>
          <w:rFonts w:ascii="Times New Roman" w:eastAsia="Times New Roman" w:hAnsi="Times New Roman" w:cs="Times New Roman"/>
          <w:color w:val="0E1D2F"/>
          <w:sz w:val="24"/>
          <w:szCs w:val="24"/>
          <w:lang w:val="ru-RU"/>
        </w:rPr>
        <w:t>із</w:t>
      </w:r>
      <w:proofErr w:type="spellEnd"/>
      <w:r>
        <w:rPr>
          <w:rFonts w:ascii="Times New Roman" w:eastAsia="Times New Roman" w:hAnsi="Times New Roman" w:cs="Times New Roman"/>
          <w:color w:val="0E1D2F"/>
          <w:sz w:val="24"/>
          <w:szCs w:val="24"/>
          <w:lang w:val="ru-RU"/>
        </w:rPr>
        <w:t xml:space="preserve"> </w:t>
      </w:r>
      <w:proofErr w:type="spellStart"/>
      <w:r>
        <w:rPr>
          <w:rFonts w:ascii="Times New Roman" w:eastAsia="Times New Roman" w:hAnsi="Times New Roman" w:cs="Times New Roman"/>
          <w:color w:val="0E1D2F"/>
          <w:sz w:val="24"/>
          <w:szCs w:val="24"/>
          <w:lang w:val="ru-RU"/>
        </w:rPr>
        <w:t>основних</w:t>
      </w:r>
      <w:proofErr w:type="spellEnd"/>
      <w:r>
        <w:rPr>
          <w:rFonts w:ascii="Times New Roman" w:eastAsia="Times New Roman" w:hAnsi="Times New Roman" w:cs="Times New Roman"/>
          <w:color w:val="0E1D2F"/>
          <w:sz w:val="24"/>
          <w:szCs w:val="24"/>
          <w:lang w:val="ru-RU"/>
        </w:rPr>
        <w:t xml:space="preserve"> </w:t>
      </w:r>
      <w:proofErr w:type="spellStart"/>
      <w:r>
        <w:rPr>
          <w:rFonts w:ascii="Times New Roman" w:eastAsia="Times New Roman" w:hAnsi="Times New Roman" w:cs="Times New Roman"/>
          <w:color w:val="0E1D2F"/>
          <w:sz w:val="24"/>
          <w:szCs w:val="24"/>
          <w:lang w:val="ru-RU"/>
        </w:rPr>
        <w:t>статутних</w:t>
      </w:r>
      <w:proofErr w:type="spellEnd"/>
      <w:r>
        <w:rPr>
          <w:rFonts w:ascii="Times New Roman" w:eastAsia="Times New Roman" w:hAnsi="Times New Roman" w:cs="Times New Roman"/>
          <w:color w:val="0E1D2F"/>
          <w:sz w:val="24"/>
          <w:szCs w:val="24"/>
          <w:lang w:val="ru-RU"/>
        </w:rPr>
        <w:t xml:space="preserve"> </w:t>
      </w:r>
      <w:proofErr w:type="spellStart"/>
      <w:r>
        <w:rPr>
          <w:rFonts w:ascii="Times New Roman" w:eastAsia="Times New Roman" w:hAnsi="Times New Roman" w:cs="Times New Roman"/>
          <w:color w:val="0E1D2F"/>
          <w:sz w:val="24"/>
          <w:szCs w:val="24"/>
          <w:lang w:val="ru-RU"/>
        </w:rPr>
        <w:t>завдань</w:t>
      </w:r>
      <w:proofErr w:type="spellEnd"/>
      <w:r>
        <w:rPr>
          <w:rFonts w:ascii="Times New Roman" w:eastAsia="Times New Roman" w:hAnsi="Times New Roman" w:cs="Times New Roman"/>
          <w:color w:val="0E1D2F"/>
          <w:sz w:val="24"/>
          <w:szCs w:val="24"/>
          <w:lang w:val="ru-RU"/>
        </w:rPr>
        <w:t xml:space="preserve"> </w:t>
      </w:r>
      <w:proofErr w:type="spellStart"/>
      <w:r>
        <w:rPr>
          <w:rFonts w:ascii="Times New Roman" w:eastAsia="Times New Roman" w:hAnsi="Times New Roman" w:cs="Times New Roman"/>
          <w:color w:val="0E1D2F"/>
          <w:sz w:val="24"/>
          <w:szCs w:val="24"/>
          <w:lang w:val="ru-RU"/>
        </w:rPr>
        <w:t>підприємства</w:t>
      </w:r>
      <w:proofErr w:type="spellEnd"/>
      <w:r>
        <w:rPr>
          <w:rFonts w:ascii="Times New Roman" w:eastAsia="Times New Roman" w:hAnsi="Times New Roman" w:cs="Times New Roman"/>
          <w:color w:val="0E1D2F"/>
          <w:sz w:val="24"/>
          <w:szCs w:val="24"/>
          <w:lang w:val="ru-RU"/>
        </w:rPr>
        <w:t xml:space="preserve"> є:</w:t>
      </w:r>
    </w:p>
    <w:p w:rsidR="00D83B57" w:rsidRPr="00D83B57" w:rsidRDefault="00D83B57" w:rsidP="00D83B57">
      <w:pPr>
        <w:pStyle w:val="24"/>
        <w:tabs>
          <w:tab w:val="left" w:pos="1620"/>
          <w:tab w:val="left" w:pos="1800"/>
        </w:tabs>
        <w:ind w:firstLine="709"/>
        <w:jc w:val="both"/>
        <w:rPr>
          <w:sz w:val="24"/>
        </w:rPr>
      </w:pPr>
      <w:r w:rsidRPr="00D83B57">
        <w:rPr>
          <w:sz w:val="24"/>
        </w:rPr>
        <w:t>- забезпечення доступності та задоволення потреб населення у своєчасній та кваліфікованій амбулаторній та стаціонарній медичній допомозі відповідно до Програми медичних гарантій в межах договорів, але не виключно, укладених між Підприємством та органом, що реалізує державну політику у сфері державних фінансових гарантій медичного обслуговування населення;</w:t>
      </w:r>
    </w:p>
    <w:p w:rsidR="00D83B57" w:rsidRPr="00D83B57" w:rsidRDefault="00D83B57" w:rsidP="00D83B57">
      <w:pPr>
        <w:pStyle w:val="24"/>
        <w:tabs>
          <w:tab w:val="left" w:pos="1620"/>
          <w:tab w:val="left" w:pos="1800"/>
        </w:tabs>
        <w:ind w:firstLine="709"/>
        <w:jc w:val="both"/>
        <w:rPr>
          <w:sz w:val="24"/>
        </w:rPr>
      </w:pPr>
      <w:r w:rsidRPr="00D83B57">
        <w:rPr>
          <w:sz w:val="24"/>
        </w:rPr>
        <w:t xml:space="preserve">- організація надання  пацієнтам послуг вторинної (спеціалізованої) та третинної (високоспеціалізованої) амбулаторної та стаціонарної медичної допомоги, необхідної для забезпечення належних умов профілактики, діагностики та лікування розладів здоров’я; </w:t>
      </w:r>
    </w:p>
    <w:p w:rsidR="00D83B57" w:rsidRDefault="00D83B57" w:rsidP="00D83B57">
      <w:pPr>
        <w:pStyle w:val="24"/>
        <w:tabs>
          <w:tab w:val="left" w:pos="1620"/>
          <w:tab w:val="left" w:pos="1800"/>
        </w:tabs>
        <w:ind w:firstLine="709"/>
        <w:jc w:val="both"/>
        <w:rPr>
          <w:sz w:val="24"/>
        </w:rPr>
      </w:pPr>
      <w:r w:rsidRPr="00D83B57">
        <w:rPr>
          <w:sz w:val="24"/>
        </w:rPr>
        <w:t>- забезпечення якісного обстеження, лікування хворих в амбулаторних та стаціонарних умовах</w:t>
      </w:r>
      <w:r w:rsidR="004043DB">
        <w:rPr>
          <w:sz w:val="24"/>
        </w:rPr>
        <w:t>.</w:t>
      </w:r>
    </w:p>
    <w:p w:rsidR="004043DB" w:rsidRPr="00D83B57" w:rsidRDefault="004043DB" w:rsidP="00D83B57">
      <w:pPr>
        <w:pStyle w:val="24"/>
        <w:tabs>
          <w:tab w:val="left" w:pos="1620"/>
          <w:tab w:val="left" w:pos="1800"/>
        </w:tabs>
        <w:ind w:firstLine="709"/>
        <w:jc w:val="both"/>
        <w:rPr>
          <w:sz w:val="24"/>
        </w:rPr>
      </w:pPr>
      <w:r>
        <w:rPr>
          <w:sz w:val="24"/>
        </w:rPr>
        <w:t>Для виконання зазначених та інших завдань та з метою надання якісної медичної допомоги пацієнтам, Замовник повинен, зокрема, забезпечити себе необхідними лабораторними реактивами для медичного обладнання</w:t>
      </w:r>
      <w:r w:rsidR="00E06EBD">
        <w:rPr>
          <w:sz w:val="24"/>
        </w:rPr>
        <w:t>.</w:t>
      </w:r>
    </w:p>
    <w:p w:rsidR="005B1646" w:rsidRDefault="005B1646" w:rsidP="00E06EBD">
      <w:pPr>
        <w:shd w:val="clear" w:color="auto" w:fill="FFFFFF"/>
        <w:spacing w:after="0" w:line="240" w:lineRule="auto"/>
        <w:rPr>
          <w:rFonts w:ascii="Times New Roman" w:eastAsia="Times New Roman" w:hAnsi="Times New Roman" w:cs="Times New Roman"/>
          <w:b/>
          <w:bCs/>
          <w:color w:val="0E1D2F"/>
          <w:sz w:val="24"/>
          <w:szCs w:val="24"/>
          <w:lang w:val="ru-RU"/>
        </w:rPr>
      </w:pPr>
    </w:p>
    <w:p w:rsidR="00E715DF" w:rsidRPr="00E06EBD" w:rsidRDefault="004D383D" w:rsidP="004D383D">
      <w:pPr>
        <w:spacing w:after="0" w:line="276" w:lineRule="auto"/>
        <w:rPr>
          <w:rFonts w:ascii="Times New Roman" w:hAnsi="Times New Roman"/>
          <w:b/>
          <w:bCs/>
          <w:sz w:val="24"/>
          <w:szCs w:val="24"/>
        </w:rPr>
      </w:pPr>
      <w:proofErr w:type="spellStart"/>
      <w:r w:rsidRPr="000E2685">
        <w:rPr>
          <w:rFonts w:ascii="Times New Roman" w:eastAsia="Times New Roman" w:hAnsi="Times New Roman" w:cs="Times New Roman"/>
          <w:b/>
          <w:bCs/>
          <w:sz w:val="24"/>
          <w:szCs w:val="24"/>
          <w:lang w:val="ru-RU"/>
        </w:rPr>
        <w:t>Назва</w:t>
      </w:r>
      <w:proofErr w:type="spellEnd"/>
      <w:r w:rsidRPr="000E2685">
        <w:rPr>
          <w:rFonts w:ascii="Times New Roman" w:eastAsia="Times New Roman" w:hAnsi="Times New Roman" w:cs="Times New Roman"/>
          <w:b/>
          <w:bCs/>
          <w:sz w:val="24"/>
          <w:szCs w:val="24"/>
          <w:lang w:val="ru-RU"/>
        </w:rPr>
        <w:t xml:space="preserve"> предмета </w:t>
      </w:r>
      <w:proofErr w:type="spellStart"/>
      <w:r w:rsidRPr="000E2685">
        <w:rPr>
          <w:rFonts w:ascii="Times New Roman" w:eastAsia="Times New Roman" w:hAnsi="Times New Roman" w:cs="Times New Roman"/>
          <w:b/>
          <w:bCs/>
          <w:sz w:val="24"/>
          <w:szCs w:val="24"/>
          <w:lang w:val="ru-RU"/>
        </w:rPr>
        <w:t>закупівлі</w:t>
      </w:r>
      <w:proofErr w:type="spellEnd"/>
      <w:r w:rsidRPr="000E2685">
        <w:rPr>
          <w:rFonts w:ascii="Times New Roman" w:eastAsia="Times New Roman" w:hAnsi="Times New Roman" w:cs="Times New Roman"/>
          <w:b/>
          <w:bCs/>
          <w:sz w:val="24"/>
          <w:szCs w:val="24"/>
          <w:lang w:val="ru-RU"/>
        </w:rPr>
        <w:t>:</w:t>
      </w:r>
      <w:r w:rsidR="000C06CF" w:rsidRPr="000E2685">
        <w:rPr>
          <w:rFonts w:ascii="Times New Roman" w:eastAsia="Times New Roman" w:hAnsi="Times New Roman" w:cs="Times New Roman"/>
          <w:b/>
          <w:bCs/>
          <w:sz w:val="24"/>
          <w:szCs w:val="24"/>
          <w:lang w:val="ru-RU"/>
        </w:rPr>
        <w:t xml:space="preserve"> </w:t>
      </w:r>
      <w:r w:rsidR="00E06EBD" w:rsidRPr="00E06EBD">
        <w:rPr>
          <w:rFonts w:ascii="Times New Roman" w:hAnsi="Times New Roman"/>
          <w:b/>
          <w:bCs/>
          <w:sz w:val="24"/>
          <w:szCs w:val="24"/>
        </w:rPr>
        <w:t xml:space="preserve">Лабораторні реактиви </w:t>
      </w:r>
    </w:p>
    <w:p w:rsidR="00E715DF" w:rsidRPr="00E06EBD" w:rsidRDefault="00E715DF" w:rsidP="00E715DF">
      <w:pPr>
        <w:spacing w:after="0" w:line="240" w:lineRule="auto"/>
        <w:jc w:val="both"/>
        <w:rPr>
          <w:rFonts w:ascii="Times New Roman" w:eastAsia="Times New Roman" w:hAnsi="Times New Roman" w:cs="Times New Roman"/>
          <w:sz w:val="24"/>
          <w:szCs w:val="24"/>
        </w:rPr>
      </w:pPr>
      <w:r w:rsidRPr="00E06EBD">
        <w:rPr>
          <w:rFonts w:ascii="Times New Roman" w:eastAsia="Times New Roman" w:hAnsi="Times New Roman" w:cs="Times New Roman"/>
          <w:sz w:val="24"/>
          <w:szCs w:val="24"/>
        </w:rPr>
        <w:t>ДК 021:2015: 33690000-3 — Лікарські засоби різні</w:t>
      </w:r>
    </w:p>
    <w:p w:rsidR="000C06CF" w:rsidRPr="00E06EBD" w:rsidRDefault="000C06CF" w:rsidP="00E715DF">
      <w:pPr>
        <w:spacing w:after="0" w:line="240" w:lineRule="auto"/>
        <w:jc w:val="both"/>
        <w:rPr>
          <w:rFonts w:ascii="Times New Roman" w:eastAsia="Times New Roman" w:hAnsi="Times New Roman" w:cs="Times New Roman"/>
          <w:sz w:val="24"/>
          <w:szCs w:val="24"/>
        </w:rPr>
      </w:pPr>
    </w:p>
    <w:p w:rsidR="000C06CF" w:rsidRPr="000E2685" w:rsidRDefault="00E06EBD" w:rsidP="00E715DF">
      <w:pPr>
        <w:spacing w:after="0" w:line="240" w:lineRule="auto"/>
        <w:jc w:val="both"/>
        <w:rPr>
          <w:rFonts w:ascii="Times New Roman" w:hAnsi="Times New Roman"/>
          <w:b/>
          <w:sz w:val="24"/>
          <w:szCs w:val="24"/>
        </w:rPr>
      </w:pPr>
      <w:r>
        <w:rPr>
          <w:rFonts w:ascii="Times New Roman" w:hAnsi="Times New Roman"/>
          <w:b/>
          <w:sz w:val="24"/>
          <w:szCs w:val="24"/>
        </w:rPr>
        <w:t>Вид процедури</w:t>
      </w:r>
      <w:r w:rsidR="000C06CF" w:rsidRPr="000E2685">
        <w:rPr>
          <w:rFonts w:ascii="Times New Roman" w:hAnsi="Times New Roman"/>
          <w:b/>
          <w:sz w:val="24"/>
          <w:szCs w:val="24"/>
        </w:rPr>
        <w:t xml:space="preserve">: </w:t>
      </w:r>
      <w:r w:rsidR="000C06CF" w:rsidRPr="000E2685">
        <w:rPr>
          <w:rFonts w:ascii="Times New Roman" w:hAnsi="Times New Roman"/>
          <w:bCs/>
          <w:sz w:val="24"/>
          <w:szCs w:val="24"/>
        </w:rPr>
        <w:t>Відкриті торги</w:t>
      </w:r>
      <w:r>
        <w:rPr>
          <w:rFonts w:ascii="Times New Roman" w:hAnsi="Times New Roman"/>
          <w:bCs/>
          <w:sz w:val="24"/>
          <w:szCs w:val="24"/>
        </w:rPr>
        <w:t xml:space="preserve"> з урахуванням Особливостей здійснення публічних </w:t>
      </w:r>
      <w:proofErr w:type="spellStart"/>
      <w:r>
        <w:rPr>
          <w:rFonts w:ascii="Times New Roman" w:hAnsi="Times New Roman"/>
          <w:bCs/>
          <w:sz w:val="24"/>
          <w:szCs w:val="24"/>
        </w:rPr>
        <w:t>закупівель</w:t>
      </w:r>
      <w:proofErr w:type="spellEnd"/>
      <w:r>
        <w:rPr>
          <w:rFonts w:ascii="Times New Roman" w:hAnsi="Times New Roman"/>
          <w:bCs/>
          <w:sz w:val="24"/>
          <w:szCs w:val="24"/>
        </w:rPr>
        <w:t xml:space="preserve"> товарів, робіт і послуг для замовників, передбачених </w:t>
      </w:r>
      <w:r w:rsidRPr="00E06EBD">
        <w:rPr>
          <w:rFonts w:ascii="Times New Roman" w:hAnsi="Times New Roman"/>
          <w:bCs/>
          <w:sz w:val="24"/>
          <w:szCs w:val="24"/>
        </w:rPr>
        <w:t>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Pr>
          <w:rFonts w:ascii="Times New Roman" w:hAnsi="Times New Roman"/>
          <w:bCs/>
          <w:sz w:val="24"/>
          <w:szCs w:val="24"/>
        </w:rPr>
        <w:t>, затверджених Постановою Кабінету Міністрів України від 12 жовтня 2022р. за №1178 (зі змінами).</w:t>
      </w:r>
    </w:p>
    <w:p w:rsidR="000C06CF" w:rsidRPr="000E2685" w:rsidRDefault="000C06CF" w:rsidP="00E715DF">
      <w:pPr>
        <w:spacing w:after="0" w:line="240" w:lineRule="auto"/>
        <w:jc w:val="both"/>
        <w:rPr>
          <w:rFonts w:ascii="Times New Roman" w:hAnsi="Times New Roman"/>
          <w:b/>
          <w:sz w:val="24"/>
          <w:szCs w:val="24"/>
        </w:rPr>
      </w:pPr>
    </w:p>
    <w:p w:rsidR="000C06CF" w:rsidRDefault="000C06CF" w:rsidP="00E715DF">
      <w:pPr>
        <w:spacing w:after="0" w:line="240" w:lineRule="auto"/>
        <w:jc w:val="both"/>
        <w:rPr>
          <w:rFonts w:ascii="Times New Roman" w:hAnsi="Times New Roman"/>
          <w:b/>
          <w:sz w:val="24"/>
          <w:szCs w:val="24"/>
        </w:rPr>
      </w:pPr>
      <w:r w:rsidRPr="000E2685">
        <w:rPr>
          <w:rFonts w:ascii="Times New Roman" w:hAnsi="Times New Roman"/>
          <w:b/>
          <w:sz w:val="24"/>
          <w:szCs w:val="24"/>
        </w:rPr>
        <w:t>Ідентифікатор закупівлі:</w:t>
      </w:r>
      <w:r w:rsidRPr="000E2685">
        <w:rPr>
          <w:sz w:val="24"/>
          <w:szCs w:val="24"/>
        </w:rPr>
        <w:t xml:space="preserve"> </w:t>
      </w:r>
      <w:r w:rsidR="00DA4020" w:rsidRPr="00DA4020">
        <w:rPr>
          <w:rFonts w:ascii="Times New Roman" w:hAnsi="Times New Roman"/>
          <w:b/>
          <w:sz w:val="24"/>
          <w:szCs w:val="24"/>
        </w:rPr>
        <w:t>UA-2025-03-06-014529-a</w:t>
      </w:r>
    </w:p>
    <w:p w:rsidR="00E06EBD" w:rsidRDefault="00E06EBD" w:rsidP="00E715DF">
      <w:pPr>
        <w:spacing w:after="0" w:line="240" w:lineRule="auto"/>
        <w:jc w:val="both"/>
        <w:rPr>
          <w:rFonts w:ascii="Times New Roman" w:hAnsi="Times New Roman"/>
          <w:b/>
          <w:sz w:val="24"/>
          <w:szCs w:val="24"/>
        </w:rPr>
      </w:pPr>
    </w:p>
    <w:p w:rsidR="00E06EBD" w:rsidRDefault="00E06EBD" w:rsidP="00E715DF">
      <w:pPr>
        <w:spacing w:after="0" w:line="240" w:lineRule="auto"/>
        <w:jc w:val="both"/>
        <w:rPr>
          <w:rFonts w:ascii="Times New Roman" w:hAnsi="Times New Roman"/>
          <w:b/>
          <w:sz w:val="24"/>
          <w:szCs w:val="24"/>
        </w:rPr>
      </w:pPr>
      <w:r>
        <w:rPr>
          <w:rFonts w:ascii="Times New Roman" w:hAnsi="Times New Roman"/>
          <w:b/>
          <w:sz w:val="24"/>
          <w:szCs w:val="24"/>
        </w:rPr>
        <w:t xml:space="preserve">Очікувана вартість предмета закупівлі: </w:t>
      </w:r>
      <w:r w:rsidR="00DA4020">
        <w:rPr>
          <w:rFonts w:ascii="Times New Roman" w:hAnsi="Times New Roman"/>
          <w:b/>
          <w:sz w:val="24"/>
          <w:szCs w:val="24"/>
        </w:rPr>
        <w:t>900 000</w:t>
      </w:r>
      <w:r>
        <w:rPr>
          <w:rFonts w:ascii="Times New Roman" w:hAnsi="Times New Roman"/>
          <w:b/>
          <w:sz w:val="24"/>
          <w:szCs w:val="24"/>
        </w:rPr>
        <w:t>,00 грн з ПДВ</w:t>
      </w:r>
    </w:p>
    <w:p w:rsidR="00E06EBD" w:rsidRDefault="00E06EBD" w:rsidP="00E715DF">
      <w:pPr>
        <w:spacing w:after="0" w:line="240" w:lineRule="auto"/>
        <w:jc w:val="both"/>
        <w:rPr>
          <w:rFonts w:ascii="Times New Roman" w:hAnsi="Times New Roman"/>
          <w:b/>
          <w:sz w:val="24"/>
          <w:szCs w:val="24"/>
        </w:rPr>
      </w:pPr>
    </w:p>
    <w:p w:rsidR="00E06EBD" w:rsidRPr="000E2685" w:rsidRDefault="00E06EBD" w:rsidP="00E06EBD">
      <w:pPr>
        <w:pStyle w:val="af0"/>
        <w:jc w:val="both"/>
        <w:rPr>
          <w:rFonts w:ascii="Times New Roman" w:hAnsi="Times New Roman"/>
          <w:sz w:val="24"/>
          <w:szCs w:val="24"/>
          <w:lang w:eastAsia="ru-RU"/>
        </w:rPr>
      </w:pPr>
      <w:r w:rsidRPr="000E2685">
        <w:rPr>
          <w:rFonts w:ascii="Times New Roman" w:hAnsi="Times New Roman"/>
          <w:sz w:val="24"/>
          <w:szCs w:val="24"/>
          <w:lang w:eastAsia="ru-RU"/>
        </w:rPr>
        <w:t>Очікувана вартість предмет</w:t>
      </w:r>
      <w:r w:rsidR="00CD5157">
        <w:rPr>
          <w:rFonts w:ascii="Times New Roman" w:hAnsi="Times New Roman"/>
          <w:sz w:val="24"/>
          <w:szCs w:val="24"/>
          <w:lang w:eastAsia="ru-RU"/>
        </w:rPr>
        <w:t>у</w:t>
      </w:r>
      <w:r w:rsidRPr="000E2685">
        <w:rPr>
          <w:rFonts w:ascii="Times New Roman" w:hAnsi="Times New Roman"/>
          <w:sz w:val="24"/>
          <w:szCs w:val="24"/>
          <w:lang w:eastAsia="ru-RU"/>
        </w:rPr>
        <w:t xml:space="preserve"> закупівлі</w:t>
      </w:r>
      <w:r w:rsidR="00CD5157">
        <w:rPr>
          <w:rFonts w:ascii="Times New Roman" w:hAnsi="Times New Roman"/>
          <w:sz w:val="24"/>
          <w:szCs w:val="24"/>
          <w:lang w:eastAsia="ru-RU"/>
        </w:rPr>
        <w:t xml:space="preserve"> була</w:t>
      </w:r>
      <w:r w:rsidRPr="000E2685">
        <w:rPr>
          <w:rFonts w:ascii="Times New Roman" w:hAnsi="Times New Roman"/>
          <w:sz w:val="24"/>
          <w:szCs w:val="24"/>
          <w:lang w:eastAsia="ru-RU"/>
        </w:rPr>
        <w:t xml:space="preserve"> визначена</w:t>
      </w:r>
      <w:r w:rsidR="00CD5157">
        <w:rPr>
          <w:rFonts w:ascii="Times New Roman" w:hAnsi="Times New Roman"/>
          <w:sz w:val="24"/>
          <w:szCs w:val="24"/>
          <w:lang w:eastAsia="ru-RU"/>
        </w:rPr>
        <w:t xml:space="preserve"> методом порівняння ринкових цін, збору </w:t>
      </w:r>
      <w:r w:rsidRPr="000E2685">
        <w:rPr>
          <w:rFonts w:ascii="Times New Roman" w:hAnsi="Times New Roman"/>
          <w:sz w:val="24"/>
          <w:szCs w:val="24"/>
          <w:lang w:eastAsia="ru-RU"/>
        </w:rPr>
        <w:t xml:space="preserve"> </w:t>
      </w:r>
      <w:r w:rsidR="00CD5157">
        <w:rPr>
          <w:rFonts w:ascii="Times New Roman" w:hAnsi="Times New Roman"/>
          <w:sz w:val="24"/>
          <w:szCs w:val="24"/>
          <w:lang w:eastAsia="ru-RU"/>
        </w:rPr>
        <w:t xml:space="preserve">та аналізу інформації про ціни товарів та послуг, що міститься в мережі Інтернет у відкритому доступі, в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sidR="00CD5157">
        <w:rPr>
          <w:rFonts w:ascii="Times New Roman" w:hAnsi="Times New Roman"/>
          <w:sz w:val="24"/>
          <w:szCs w:val="24"/>
          <w:lang w:eastAsia="ru-RU"/>
        </w:rPr>
        <w:t>прайс</w:t>
      </w:r>
      <w:proofErr w:type="spellEnd"/>
      <w:r w:rsidR="00CD5157">
        <w:rPr>
          <w:rFonts w:ascii="Times New Roman" w:hAnsi="Times New Roman"/>
          <w:sz w:val="24"/>
          <w:szCs w:val="24"/>
          <w:lang w:eastAsia="ru-RU"/>
        </w:rPr>
        <w:t xml:space="preserve">-листах, в електронній системі </w:t>
      </w:r>
      <w:proofErr w:type="spellStart"/>
      <w:r w:rsidR="00CD5157">
        <w:rPr>
          <w:rFonts w:ascii="Times New Roman" w:hAnsi="Times New Roman"/>
          <w:sz w:val="24"/>
          <w:szCs w:val="24"/>
          <w:lang w:eastAsia="ru-RU"/>
        </w:rPr>
        <w:t>закупівель</w:t>
      </w:r>
      <w:proofErr w:type="spellEnd"/>
      <w:r w:rsidR="00CD5157">
        <w:rPr>
          <w:rFonts w:ascii="Times New Roman" w:hAnsi="Times New Roman"/>
          <w:sz w:val="24"/>
          <w:szCs w:val="24"/>
          <w:lang w:eastAsia="ru-RU"/>
        </w:rPr>
        <w:t xml:space="preserve"> </w:t>
      </w:r>
      <w:proofErr w:type="spellStart"/>
      <w:r w:rsidR="00CD5157">
        <w:rPr>
          <w:rFonts w:ascii="Times New Roman" w:hAnsi="Times New Roman"/>
          <w:sz w:val="24"/>
          <w:szCs w:val="24"/>
          <w:lang w:val="en-US" w:eastAsia="ru-RU"/>
        </w:rPr>
        <w:t>Prozorro</w:t>
      </w:r>
      <w:proofErr w:type="spellEnd"/>
      <w:r w:rsidR="00CD5157">
        <w:rPr>
          <w:rFonts w:ascii="Times New Roman" w:hAnsi="Times New Roman"/>
          <w:sz w:val="24"/>
          <w:szCs w:val="24"/>
          <w:lang w:eastAsia="ru-RU"/>
        </w:rPr>
        <w:t xml:space="preserve"> та на аналогічних торгівельних електронних майданчиках у відповідності до</w:t>
      </w:r>
      <w:r w:rsidRPr="000E2685">
        <w:rPr>
          <w:rFonts w:ascii="Times New Roman" w:hAnsi="Times New Roman"/>
          <w:sz w:val="24"/>
          <w:szCs w:val="24"/>
          <w:lang w:eastAsia="ru-RU"/>
        </w:rPr>
        <w:t xml:space="preserve"> Примірної методики визначення очікуваної вартості предмета закупівлі</w:t>
      </w:r>
      <w:r w:rsidR="00CD5157">
        <w:rPr>
          <w:rFonts w:ascii="Times New Roman" w:hAnsi="Times New Roman"/>
          <w:sz w:val="24"/>
          <w:szCs w:val="24"/>
          <w:lang w:eastAsia="ru-RU"/>
        </w:rPr>
        <w:t>,</w:t>
      </w:r>
      <w:r w:rsidRPr="000E2685">
        <w:rPr>
          <w:rFonts w:ascii="Times New Roman" w:hAnsi="Times New Roman"/>
          <w:sz w:val="24"/>
          <w:szCs w:val="24"/>
          <w:lang w:eastAsia="ru-RU"/>
        </w:rPr>
        <w:t xml:space="preserve"> затвердженої наказом Міністерства розвитку економіки, торгівлі та сільського господарства України від 18.02.2020 № 275</w:t>
      </w:r>
      <w:r w:rsidR="00CD5157">
        <w:rPr>
          <w:rFonts w:ascii="Times New Roman" w:hAnsi="Times New Roman"/>
          <w:sz w:val="24"/>
          <w:szCs w:val="24"/>
          <w:lang w:eastAsia="ru-RU"/>
        </w:rPr>
        <w:t>.</w:t>
      </w:r>
    </w:p>
    <w:p w:rsidR="00DA4020" w:rsidRDefault="00DA4020" w:rsidP="00E715DF">
      <w:pPr>
        <w:spacing w:after="0" w:line="240" w:lineRule="auto"/>
        <w:jc w:val="both"/>
        <w:rPr>
          <w:rFonts w:ascii="Times New Roman" w:hAnsi="Times New Roman"/>
          <w:b/>
          <w:sz w:val="24"/>
          <w:szCs w:val="24"/>
        </w:rPr>
      </w:pPr>
    </w:p>
    <w:p w:rsidR="00DA4020" w:rsidRDefault="00DA4020" w:rsidP="00E715DF">
      <w:pPr>
        <w:spacing w:after="0" w:line="240" w:lineRule="auto"/>
        <w:jc w:val="both"/>
        <w:rPr>
          <w:rFonts w:ascii="Times New Roman" w:hAnsi="Times New Roman"/>
          <w:b/>
          <w:sz w:val="24"/>
          <w:szCs w:val="24"/>
        </w:rPr>
      </w:pPr>
    </w:p>
    <w:p w:rsidR="00E06EBD" w:rsidRDefault="0079692D" w:rsidP="00E715DF">
      <w:pPr>
        <w:spacing w:after="0" w:line="240" w:lineRule="auto"/>
        <w:jc w:val="both"/>
        <w:rPr>
          <w:rFonts w:ascii="Times New Roman" w:hAnsi="Times New Roman"/>
          <w:b/>
          <w:sz w:val="24"/>
          <w:szCs w:val="24"/>
        </w:rPr>
      </w:pPr>
      <w:proofErr w:type="spellStart"/>
      <w:r>
        <w:rPr>
          <w:rFonts w:ascii="Times New Roman" w:hAnsi="Times New Roman"/>
          <w:b/>
          <w:sz w:val="24"/>
          <w:szCs w:val="24"/>
        </w:rPr>
        <w:lastRenderedPageBreak/>
        <w:t>Обгрунтування</w:t>
      </w:r>
      <w:proofErr w:type="spellEnd"/>
      <w:r>
        <w:rPr>
          <w:rFonts w:ascii="Times New Roman" w:hAnsi="Times New Roman"/>
          <w:b/>
          <w:sz w:val="24"/>
          <w:szCs w:val="24"/>
        </w:rPr>
        <w:t xml:space="preserve"> технічних та якісних характеристик предмета закупівлі</w:t>
      </w:r>
    </w:p>
    <w:p w:rsidR="00DA4020" w:rsidRPr="00DA4020" w:rsidRDefault="0079692D" w:rsidP="00DA4020">
      <w:pPr>
        <w:tabs>
          <w:tab w:val="left" w:pos="284"/>
        </w:tabs>
        <w:spacing w:after="200" w:line="240" w:lineRule="auto"/>
        <w:ind w:left="-567" w:firstLine="720"/>
        <w:jc w:val="both"/>
        <w:rPr>
          <w:rFonts w:ascii="Times New Roman" w:eastAsia="Calibri" w:hAnsi="Times New Roman" w:cs="Times New Roman"/>
          <w:sz w:val="24"/>
          <w:szCs w:val="24"/>
          <w:lang w:eastAsia="ru-RU"/>
        </w:rPr>
      </w:pPr>
      <w:r w:rsidRPr="0079692D">
        <w:rPr>
          <w:rFonts w:ascii="Times New Roman" w:eastAsia="Calibri" w:hAnsi="Times New Roman" w:cs="Times New Roman"/>
          <w:sz w:val="24"/>
          <w:szCs w:val="24"/>
          <w:lang w:eastAsia="ru-RU"/>
        </w:rPr>
        <w:t>Товар (виріб медичного призначення) повинен мати документи, що підтверджують проведення оцінки відповідності запропонованого товару вимогам технічного регламенту (сертифікат або декларацію про відповідність)</w:t>
      </w:r>
      <w:r w:rsidRPr="0079692D">
        <w:rPr>
          <w:rFonts w:ascii="Times New Roman" w:eastAsia="Times New Roman" w:hAnsi="Times New Roman" w:cs="Times New Roman"/>
          <w:sz w:val="24"/>
          <w:szCs w:val="24"/>
          <w:lang w:val="ru-RU"/>
        </w:rPr>
        <w:t xml:space="preserve">. </w:t>
      </w:r>
      <w:r w:rsidRPr="0079692D">
        <w:rPr>
          <w:rFonts w:ascii="Times New Roman" w:eastAsia="Calibri" w:hAnsi="Times New Roman" w:cs="Times New Roman"/>
          <w:sz w:val="24"/>
          <w:szCs w:val="24"/>
          <w:lang w:eastAsia="ru-RU"/>
        </w:rPr>
        <w:t xml:space="preserve">Термін придатності товару на момент поставки повинен складати не менше </w:t>
      </w:r>
      <w:r w:rsidR="00DA4020">
        <w:rPr>
          <w:rFonts w:ascii="Times New Roman" w:eastAsia="Calibri" w:hAnsi="Times New Roman" w:cs="Times New Roman"/>
          <w:sz w:val="24"/>
          <w:szCs w:val="24"/>
          <w:lang w:eastAsia="ru-RU"/>
        </w:rPr>
        <w:t>75</w:t>
      </w:r>
      <w:r w:rsidRPr="0079692D">
        <w:rPr>
          <w:rFonts w:ascii="Times New Roman" w:eastAsia="Calibri" w:hAnsi="Times New Roman" w:cs="Times New Roman"/>
          <w:sz w:val="24"/>
          <w:szCs w:val="24"/>
          <w:lang w:eastAsia="ru-RU"/>
        </w:rPr>
        <w:t xml:space="preserve"> % від загального терміну придатності. </w:t>
      </w:r>
      <w:bookmarkStart w:id="0" w:name="_GoBack"/>
      <w:bookmarkEnd w:id="0"/>
    </w:p>
    <w:tbl>
      <w:tblPr>
        <w:tblpPr w:leftFromText="180" w:rightFromText="180" w:vertAnchor="text" w:horzAnchor="margin" w:tblpXSpec="center" w:tblpY="147"/>
        <w:tblW w:w="11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2"/>
        <w:gridCol w:w="1701"/>
        <w:gridCol w:w="1560"/>
        <w:gridCol w:w="5811"/>
        <w:gridCol w:w="1134"/>
        <w:gridCol w:w="567"/>
      </w:tblGrid>
      <w:tr w:rsidR="00DA4020" w:rsidRPr="00A744BC" w:rsidTr="004940DC">
        <w:trPr>
          <w:trHeight w:val="45"/>
        </w:trPr>
        <w:tc>
          <w:tcPr>
            <w:tcW w:w="562" w:type="dxa"/>
            <w:vAlign w:val="center"/>
          </w:tcPr>
          <w:p w:rsidR="00DA4020" w:rsidRPr="00A744BC" w:rsidRDefault="00DA4020" w:rsidP="00920E52">
            <w:pPr>
              <w:widowControl w:val="0"/>
              <w:autoSpaceDE w:val="0"/>
              <w:autoSpaceDN w:val="0"/>
              <w:spacing w:after="0" w:line="240" w:lineRule="auto"/>
              <w:jc w:val="center"/>
              <w:rPr>
                <w:rFonts w:ascii="Times New Roman" w:hAnsi="Times New Roman"/>
                <w:b/>
                <w:bCs/>
                <w:sz w:val="20"/>
                <w:szCs w:val="20"/>
                <w:lang w:eastAsia="ru-RU"/>
              </w:rPr>
            </w:pPr>
            <w:r w:rsidRPr="00A744BC">
              <w:rPr>
                <w:rFonts w:ascii="Times New Roman" w:hAnsi="Times New Roman"/>
                <w:b/>
                <w:bCs/>
                <w:sz w:val="20"/>
                <w:szCs w:val="20"/>
                <w:lang w:eastAsia="ru-RU"/>
              </w:rPr>
              <w:t>№  з/п</w:t>
            </w:r>
          </w:p>
        </w:tc>
        <w:tc>
          <w:tcPr>
            <w:tcW w:w="1701" w:type="dxa"/>
            <w:vAlign w:val="center"/>
          </w:tcPr>
          <w:p w:rsidR="00DA4020" w:rsidRPr="00A744BC" w:rsidRDefault="00DA4020" w:rsidP="00920E52">
            <w:pPr>
              <w:spacing w:after="0" w:line="240" w:lineRule="auto"/>
              <w:jc w:val="center"/>
              <w:rPr>
                <w:rFonts w:ascii="Times New Roman" w:eastAsia="Times New Roman" w:hAnsi="Times New Roman"/>
                <w:b/>
                <w:sz w:val="20"/>
                <w:szCs w:val="20"/>
                <w:shd w:val="clear" w:color="auto" w:fill="FFFFFF"/>
                <w:lang w:eastAsia="ru-RU"/>
              </w:rPr>
            </w:pPr>
            <w:r w:rsidRPr="00A744BC">
              <w:rPr>
                <w:rFonts w:ascii="Times New Roman" w:hAnsi="Times New Roman"/>
                <w:b/>
                <w:bCs/>
                <w:sz w:val="20"/>
                <w:szCs w:val="20"/>
                <w:lang w:eastAsia="ru-RU"/>
              </w:rPr>
              <w:t xml:space="preserve">Назва </w:t>
            </w:r>
            <w:r w:rsidRPr="00A744BC">
              <w:rPr>
                <w:rFonts w:ascii="Times New Roman" w:eastAsia="Times New Roman" w:hAnsi="Times New Roman"/>
                <w:b/>
                <w:sz w:val="20"/>
                <w:szCs w:val="20"/>
                <w:shd w:val="clear" w:color="auto" w:fill="FFFFFF"/>
                <w:lang w:eastAsia="ru-RU"/>
              </w:rPr>
              <w:t>номенклатурної позиції предмета закупівлі</w:t>
            </w:r>
            <w:r w:rsidRPr="00A744BC">
              <w:rPr>
                <w:rFonts w:ascii="Times New Roman" w:hAnsi="Times New Roman"/>
                <w:b/>
                <w:sz w:val="20"/>
                <w:szCs w:val="20"/>
                <w:lang w:eastAsia="ru-RU"/>
              </w:rPr>
              <w:t xml:space="preserve"> </w:t>
            </w:r>
          </w:p>
        </w:tc>
        <w:tc>
          <w:tcPr>
            <w:tcW w:w="1560" w:type="dxa"/>
            <w:vAlign w:val="center"/>
          </w:tcPr>
          <w:p w:rsidR="00DA4020" w:rsidRPr="00A744BC" w:rsidRDefault="00DA4020" w:rsidP="00920E52">
            <w:pPr>
              <w:widowControl w:val="0"/>
              <w:autoSpaceDE w:val="0"/>
              <w:autoSpaceDN w:val="0"/>
              <w:spacing w:after="0" w:line="240" w:lineRule="auto"/>
              <w:jc w:val="center"/>
              <w:rPr>
                <w:rFonts w:ascii="Times New Roman" w:eastAsia="Times New Roman" w:hAnsi="Times New Roman"/>
                <w:b/>
                <w:sz w:val="20"/>
                <w:szCs w:val="20"/>
                <w:shd w:val="clear" w:color="auto" w:fill="FFFFFF"/>
                <w:lang w:eastAsia="ru-RU"/>
              </w:rPr>
            </w:pPr>
            <w:r w:rsidRPr="00A744BC">
              <w:rPr>
                <w:rFonts w:ascii="Times New Roman" w:eastAsia="Times New Roman" w:hAnsi="Times New Roman"/>
                <w:b/>
                <w:sz w:val="20"/>
                <w:szCs w:val="20"/>
                <w:shd w:val="clear" w:color="auto" w:fill="FFFFFF"/>
                <w:lang w:eastAsia="ru-RU"/>
              </w:rPr>
              <w:t>Код та назва відповідно до національного класифікатора</w:t>
            </w:r>
          </w:p>
          <w:p w:rsidR="00DA4020" w:rsidRPr="00A744BC" w:rsidRDefault="00DA4020" w:rsidP="00920E52">
            <w:pPr>
              <w:widowControl w:val="0"/>
              <w:autoSpaceDE w:val="0"/>
              <w:autoSpaceDN w:val="0"/>
              <w:spacing w:after="0" w:line="240" w:lineRule="auto"/>
              <w:jc w:val="center"/>
              <w:rPr>
                <w:rFonts w:ascii="Times New Roman" w:hAnsi="Times New Roman"/>
                <w:b/>
                <w:iCs/>
                <w:sz w:val="20"/>
                <w:szCs w:val="20"/>
              </w:rPr>
            </w:pPr>
            <w:r w:rsidRPr="00A744BC">
              <w:rPr>
                <w:rFonts w:ascii="Times New Roman" w:eastAsia="Times New Roman" w:hAnsi="Times New Roman"/>
                <w:b/>
                <w:sz w:val="20"/>
                <w:szCs w:val="20"/>
                <w:shd w:val="clear" w:color="auto" w:fill="FFFFFF"/>
                <w:lang w:eastAsia="ru-RU"/>
              </w:rPr>
              <w:t>НК 024:2023 «Класифікатор медичних виробів»</w:t>
            </w:r>
          </w:p>
        </w:tc>
        <w:tc>
          <w:tcPr>
            <w:tcW w:w="5811" w:type="dxa"/>
            <w:vAlign w:val="center"/>
          </w:tcPr>
          <w:p w:rsidR="00DA4020" w:rsidRPr="00A744BC" w:rsidRDefault="00DA4020" w:rsidP="00920E52">
            <w:pPr>
              <w:widowControl w:val="0"/>
              <w:autoSpaceDE w:val="0"/>
              <w:autoSpaceDN w:val="0"/>
              <w:spacing w:after="0" w:line="240" w:lineRule="auto"/>
              <w:jc w:val="center"/>
              <w:rPr>
                <w:rFonts w:ascii="Times New Roman" w:hAnsi="Times New Roman"/>
                <w:b/>
                <w:iCs/>
                <w:sz w:val="20"/>
                <w:szCs w:val="20"/>
              </w:rPr>
            </w:pPr>
            <w:r w:rsidRPr="00A744BC">
              <w:rPr>
                <w:rFonts w:ascii="Times New Roman" w:hAnsi="Times New Roman"/>
                <w:b/>
                <w:sz w:val="20"/>
                <w:szCs w:val="20"/>
                <w:lang w:eastAsia="ru-RU"/>
              </w:rPr>
              <w:t>Медико-технічні характеристики</w:t>
            </w:r>
            <w:r w:rsidRPr="00A744BC">
              <w:rPr>
                <w:rFonts w:ascii="Times New Roman" w:hAnsi="Times New Roman"/>
                <w:b/>
                <w:bCs/>
                <w:sz w:val="20"/>
                <w:szCs w:val="20"/>
                <w:lang w:eastAsia="ru-RU"/>
              </w:rPr>
              <w:t xml:space="preserve"> медичного виробу (товару)</w:t>
            </w:r>
          </w:p>
        </w:tc>
        <w:tc>
          <w:tcPr>
            <w:tcW w:w="1134" w:type="dxa"/>
            <w:vAlign w:val="center"/>
          </w:tcPr>
          <w:p w:rsidR="00DA4020" w:rsidRPr="00A744BC" w:rsidRDefault="00DA4020" w:rsidP="00920E52">
            <w:pPr>
              <w:widowControl w:val="0"/>
              <w:autoSpaceDE w:val="0"/>
              <w:autoSpaceDN w:val="0"/>
              <w:spacing w:after="0" w:line="240" w:lineRule="auto"/>
              <w:jc w:val="center"/>
              <w:rPr>
                <w:rFonts w:ascii="Times New Roman" w:hAnsi="Times New Roman"/>
                <w:b/>
                <w:iCs/>
                <w:sz w:val="20"/>
                <w:szCs w:val="20"/>
              </w:rPr>
            </w:pPr>
            <w:r w:rsidRPr="00A744BC">
              <w:rPr>
                <w:rFonts w:ascii="Times New Roman" w:hAnsi="Times New Roman"/>
                <w:b/>
                <w:iCs/>
                <w:sz w:val="20"/>
                <w:szCs w:val="20"/>
              </w:rPr>
              <w:t>Одиниця виміру</w:t>
            </w:r>
          </w:p>
        </w:tc>
        <w:tc>
          <w:tcPr>
            <w:tcW w:w="567" w:type="dxa"/>
            <w:vAlign w:val="center"/>
          </w:tcPr>
          <w:p w:rsidR="00DA4020" w:rsidRPr="00A744BC" w:rsidRDefault="00DA4020" w:rsidP="00920E52">
            <w:pPr>
              <w:widowControl w:val="0"/>
              <w:autoSpaceDE w:val="0"/>
              <w:autoSpaceDN w:val="0"/>
              <w:spacing w:after="0" w:line="240" w:lineRule="auto"/>
              <w:jc w:val="center"/>
              <w:rPr>
                <w:rFonts w:ascii="Times New Roman" w:hAnsi="Times New Roman"/>
                <w:b/>
                <w:iCs/>
                <w:sz w:val="20"/>
                <w:szCs w:val="20"/>
              </w:rPr>
            </w:pPr>
            <w:r w:rsidRPr="00A744BC">
              <w:rPr>
                <w:rFonts w:ascii="Times New Roman" w:hAnsi="Times New Roman"/>
                <w:b/>
                <w:iCs/>
                <w:sz w:val="20"/>
                <w:szCs w:val="20"/>
              </w:rPr>
              <w:t>Кількість</w:t>
            </w:r>
          </w:p>
        </w:tc>
      </w:tr>
      <w:tr w:rsidR="00DA4020" w:rsidRPr="00B21986" w:rsidTr="004940DC">
        <w:trPr>
          <w:trHeight w:val="306"/>
        </w:trPr>
        <w:tc>
          <w:tcPr>
            <w:tcW w:w="562" w:type="dxa"/>
          </w:tcPr>
          <w:p w:rsidR="00DA4020" w:rsidRPr="00B21986" w:rsidRDefault="00DA4020" w:rsidP="00920E52">
            <w:pPr>
              <w:widowControl w:val="0"/>
              <w:autoSpaceDE w:val="0"/>
              <w:autoSpaceDN w:val="0"/>
              <w:spacing w:after="0" w:line="240" w:lineRule="auto"/>
              <w:jc w:val="center"/>
              <w:rPr>
                <w:rFonts w:ascii="Times New Roman" w:hAnsi="Times New Roman"/>
                <w:bCs/>
                <w:sz w:val="20"/>
                <w:szCs w:val="20"/>
                <w:lang w:eastAsia="ru-RU"/>
              </w:rPr>
            </w:pPr>
            <w:r w:rsidRPr="00B21986">
              <w:rPr>
                <w:rFonts w:ascii="Times New Roman" w:hAnsi="Times New Roman"/>
                <w:bCs/>
                <w:sz w:val="20"/>
                <w:szCs w:val="20"/>
                <w:lang w:eastAsia="ru-RU"/>
              </w:rPr>
              <w:t>1</w:t>
            </w:r>
          </w:p>
        </w:tc>
        <w:tc>
          <w:tcPr>
            <w:tcW w:w="1701" w:type="dxa"/>
          </w:tcPr>
          <w:p w:rsidR="00DA4020" w:rsidRPr="00B21986" w:rsidRDefault="00DA4020" w:rsidP="00920E52">
            <w:pPr>
              <w:spacing w:after="0" w:line="240" w:lineRule="auto"/>
              <w:jc w:val="center"/>
              <w:rPr>
                <w:rFonts w:ascii="Times New Roman" w:eastAsia="Times New Roman" w:hAnsi="Times New Roman"/>
                <w:sz w:val="20"/>
                <w:szCs w:val="20"/>
                <w:shd w:val="clear" w:color="auto" w:fill="FFFFFF"/>
                <w:lang w:eastAsia="ru-RU"/>
              </w:rPr>
            </w:pPr>
            <w:r w:rsidRPr="00B21986">
              <w:rPr>
                <w:rFonts w:ascii="Times New Roman" w:eastAsia="Times New Roman" w:hAnsi="Times New Roman"/>
                <w:sz w:val="20"/>
                <w:szCs w:val="20"/>
                <w:shd w:val="clear" w:color="auto" w:fill="FFFFFF"/>
                <w:lang w:eastAsia="ru-RU"/>
              </w:rPr>
              <w:t>2</w:t>
            </w:r>
          </w:p>
        </w:tc>
        <w:tc>
          <w:tcPr>
            <w:tcW w:w="1560" w:type="dxa"/>
          </w:tcPr>
          <w:p w:rsidR="00DA4020" w:rsidRPr="00B21986" w:rsidRDefault="00DA4020" w:rsidP="00920E52">
            <w:pPr>
              <w:spacing w:after="0" w:line="240" w:lineRule="auto"/>
              <w:jc w:val="center"/>
              <w:rPr>
                <w:rFonts w:ascii="Times New Roman" w:eastAsia="Times New Roman" w:hAnsi="Times New Roman"/>
                <w:bCs/>
                <w:sz w:val="20"/>
                <w:szCs w:val="20"/>
                <w:lang w:eastAsia="ru-RU"/>
              </w:rPr>
            </w:pPr>
            <w:r w:rsidRPr="00B21986">
              <w:rPr>
                <w:rFonts w:ascii="Times New Roman" w:eastAsia="Times New Roman" w:hAnsi="Times New Roman"/>
                <w:bCs/>
                <w:sz w:val="20"/>
                <w:szCs w:val="20"/>
                <w:lang w:eastAsia="ru-RU"/>
              </w:rPr>
              <w:t>3</w:t>
            </w:r>
          </w:p>
        </w:tc>
        <w:tc>
          <w:tcPr>
            <w:tcW w:w="5811" w:type="dxa"/>
          </w:tcPr>
          <w:p w:rsidR="00DA4020" w:rsidRPr="00B21986" w:rsidRDefault="00DA4020" w:rsidP="00920E52">
            <w:pPr>
              <w:spacing w:after="0" w:line="240" w:lineRule="auto"/>
              <w:jc w:val="center"/>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6</w:t>
            </w:r>
          </w:p>
        </w:tc>
        <w:tc>
          <w:tcPr>
            <w:tcW w:w="1134" w:type="dxa"/>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p>
        </w:tc>
        <w:tc>
          <w:tcPr>
            <w:tcW w:w="567" w:type="dxa"/>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p>
        </w:tc>
      </w:tr>
      <w:tr w:rsidR="00DA4020" w:rsidRPr="00B21986" w:rsidTr="004940DC">
        <w:trPr>
          <w:trHeight w:val="53"/>
        </w:trPr>
        <w:tc>
          <w:tcPr>
            <w:tcW w:w="562" w:type="dxa"/>
          </w:tcPr>
          <w:p w:rsidR="00DA4020" w:rsidRPr="00B21986" w:rsidRDefault="00DA4020" w:rsidP="00920E52">
            <w:pPr>
              <w:spacing w:after="0" w:line="240" w:lineRule="auto"/>
              <w:jc w:val="center"/>
              <w:rPr>
                <w:rFonts w:ascii="Times New Roman" w:eastAsia="Times New Roman" w:hAnsi="Times New Roman"/>
                <w:bCs/>
                <w:sz w:val="20"/>
                <w:szCs w:val="20"/>
                <w:lang w:eastAsia="ru-RU"/>
              </w:rPr>
            </w:pPr>
            <w:r w:rsidRPr="00B21986">
              <w:rPr>
                <w:rFonts w:ascii="Times New Roman" w:eastAsia="Times New Roman" w:hAnsi="Times New Roman"/>
                <w:bCs/>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4020" w:rsidRPr="009231B0" w:rsidRDefault="00DA4020" w:rsidP="00920E52">
            <w:pPr>
              <w:spacing w:after="0" w:line="240" w:lineRule="auto"/>
              <w:rPr>
                <w:rFonts w:ascii="Times New Roman" w:eastAsia="Times New Roman" w:hAnsi="Times New Roman"/>
                <w:sz w:val="20"/>
                <w:szCs w:val="20"/>
                <w:lang w:eastAsia="ru-RU"/>
              </w:rPr>
            </w:pPr>
            <w:r w:rsidRPr="009231B0">
              <w:rPr>
                <w:rFonts w:ascii="Times New Roman" w:eastAsia="Times New Roman" w:hAnsi="Times New Roman"/>
                <w:sz w:val="20"/>
                <w:szCs w:val="20"/>
                <w:lang w:eastAsia="ru-RU"/>
              </w:rPr>
              <w:t>ІФА-набір</w:t>
            </w:r>
            <w:r>
              <w:rPr>
                <w:rFonts w:ascii="Times New Roman" w:eastAsia="Times New Roman" w:hAnsi="Times New Roman"/>
                <w:sz w:val="20"/>
                <w:szCs w:val="20"/>
                <w:lang w:eastAsia="ru-RU"/>
              </w:rPr>
              <w:t xml:space="preserve"> </w:t>
            </w:r>
            <w:r w:rsidRPr="00B21986">
              <w:rPr>
                <w:rFonts w:ascii="Times New Roman" w:eastAsia="Times New Roman" w:hAnsi="Times New Roman"/>
                <w:sz w:val="20"/>
                <w:szCs w:val="20"/>
                <w:lang w:val="en-US" w:eastAsia="ru-RU"/>
              </w:rPr>
              <w:t>EQUI</w:t>
            </w:r>
            <w:r w:rsidRPr="009231B0">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val="en-US" w:eastAsia="ru-RU"/>
              </w:rPr>
              <w:t>Ureaplasma</w:t>
            </w:r>
            <w:proofErr w:type="spellEnd"/>
            <w:r w:rsidRPr="009231B0">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val="en-US" w:eastAsia="ru-RU"/>
              </w:rPr>
              <w:t>urealyticum</w:t>
            </w:r>
            <w:proofErr w:type="spellEnd"/>
            <w:r w:rsidRPr="009231B0">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val="en-US" w:eastAsia="ru-RU"/>
              </w:rPr>
              <w:t>lgG</w:t>
            </w:r>
            <w:proofErr w:type="spellEnd"/>
            <w:r w:rsidRPr="009231B0">
              <w:rPr>
                <w:rFonts w:ascii="Times New Roman" w:eastAsia="Times New Roman" w:hAnsi="Times New Roman"/>
                <w:sz w:val="20"/>
                <w:szCs w:val="20"/>
                <w:lang w:eastAsia="ru-RU"/>
              </w:rPr>
              <w:t>"</w:t>
            </w:r>
          </w:p>
          <w:p w:rsidR="00DA4020" w:rsidRPr="00B21986" w:rsidRDefault="00DA4020" w:rsidP="00920E52">
            <w:pPr>
              <w:spacing w:after="0" w:line="240" w:lineRule="auto"/>
              <w:rPr>
                <w:rFonts w:ascii="Times New Roman" w:eastAsia="Times New Roman" w:hAnsi="Times New Roman"/>
                <w:sz w:val="20"/>
                <w:szCs w:val="20"/>
                <w:lang w:eastAsia="uk-UA"/>
              </w:rPr>
            </w:pPr>
          </w:p>
        </w:tc>
        <w:tc>
          <w:tcPr>
            <w:tcW w:w="1560" w:type="dxa"/>
            <w:tcBorders>
              <w:top w:val="single" w:sz="4" w:space="0" w:color="auto"/>
              <w:left w:val="nil"/>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uk-UA"/>
              </w:rPr>
            </w:pPr>
            <w:r w:rsidRPr="00B21986">
              <w:rPr>
                <w:rFonts w:ascii="Times New Roman" w:eastAsia="Times New Roman" w:hAnsi="Times New Roman"/>
                <w:sz w:val="20"/>
                <w:szCs w:val="20"/>
                <w:lang w:eastAsia="ru-RU"/>
              </w:rPr>
              <w:t xml:space="preserve">51830-Ureaplasma </w:t>
            </w:r>
            <w:proofErr w:type="spellStart"/>
            <w:r w:rsidRPr="00B21986">
              <w:rPr>
                <w:rFonts w:ascii="Times New Roman" w:eastAsia="Times New Roman" w:hAnsi="Times New Roman"/>
                <w:sz w:val="20"/>
                <w:szCs w:val="20"/>
                <w:lang w:eastAsia="ru-RU"/>
              </w:rPr>
              <w:t>urealyticum</w:t>
            </w:r>
            <w:proofErr w:type="spellEnd"/>
            <w:r w:rsidRPr="00B21986">
              <w:rPr>
                <w:rFonts w:ascii="Times New Roman" w:eastAsia="Times New Roman" w:hAnsi="Times New Roman"/>
                <w:sz w:val="20"/>
                <w:szCs w:val="20"/>
                <w:lang w:eastAsia="ru-RU"/>
              </w:rPr>
              <w:t>, антитіла класу імуноглобулін G (</w:t>
            </w:r>
            <w:proofErr w:type="spellStart"/>
            <w:r w:rsidRPr="00B21986">
              <w:rPr>
                <w:rFonts w:ascii="Times New Roman" w:eastAsia="Times New Roman" w:hAnsi="Times New Roman"/>
                <w:sz w:val="20"/>
                <w:szCs w:val="20"/>
                <w:lang w:eastAsia="ru-RU"/>
              </w:rPr>
              <w:t>IgG</w:t>
            </w:r>
            <w:proofErr w:type="spellEnd"/>
            <w:r w:rsidRPr="00B21986">
              <w:rPr>
                <w:rFonts w:ascii="Times New Roman" w:eastAsia="Times New Roman" w:hAnsi="Times New Roman"/>
                <w:sz w:val="20"/>
                <w:szCs w:val="20"/>
                <w:lang w:eastAsia="ru-RU"/>
              </w:rPr>
              <w:t xml:space="preserve">) IVD (діагностика </w:t>
            </w:r>
            <w:proofErr w:type="spellStart"/>
            <w:r w:rsidRPr="00B21986">
              <w:rPr>
                <w:rFonts w:ascii="Times New Roman" w:eastAsia="Times New Roman" w:hAnsi="Times New Roman"/>
                <w:sz w:val="20"/>
                <w:szCs w:val="20"/>
                <w:lang w:eastAsia="ru-RU"/>
              </w:rPr>
              <w:t>in</w:t>
            </w:r>
            <w:proofErr w:type="spellEnd"/>
            <w:r w:rsidRPr="00B21986">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vitro</w:t>
            </w:r>
            <w:proofErr w:type="spellEnd"/>
            <w:r w:rsidRPr="00B21986">
              <w:rPr>
                <w:rFonts w:ascii="Times New Roman" w:eastAsia="Times New Roman" w:hAnsi="Times New Roman"/>
                <w:sz w:val="20"/>
                <w:szCs w:val="20"/>
                <w:lang w:eastAsia="ru-RU"/>
              </w:rPr>
              <w:t xml:space="preserve">), набір, </w:t>
            </w:r>
            <w:proofErr w:type="spellStart"/>
            <w:r w:rsidRPr="00B21986">
              <w:rPr>
                <w:rFonts w:ascii="Times New Roman" w:eastAsia="Times New Roman" w:hAnsi="Times New Roman"/>
                <w:sz w:val="20"/>
                <w:szCs w:val="20"/>
                <w:lang w:eastAsia="ru-RU"/>
              </w:rPr>
              <w:t>імуноферментний</w:t>
            </w:r>
            <w:proofErr w:type="spellEnd"/>
            <w:r w:rsidRPr="00B21986">
              <w:rPr>
                <w:rFonts w:ascii="Times New Roman" w:eastAsia="Times New Roman" w:hAnsi="Times New Roman"/>
                <w:sz w:val="20"/>
                <w:szCs w:val="20"/>
                <w:lang w:eastAsia="ru-RU"/>
              </w:rPr>
              <w:t xml:space="preserve"> аналіз (ІФА)</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uk-UA"/>
              </w:rPr>
            </w:pPr>
            <w:r w:rsidRPr="00B21986">
              <w:rPr>
                <w:rFonts w:ascii="Times New Roman" w:eastAsia="Times New Roman" w:hAnsi="Times New Roman"/>
                <w:sz w:val="20"/>
                <w:szCs w:val="20"/>
                <w:lang w:eastAsia="ru-RU"/>
              </w:rPr>
              <w:t xml:space="preserve">ІФА-набір для якісного та </w:t>
            </w:r>
            <w:proofErr w:type="spellStart"/>
            <w:r w:rsidRPr="00B21986">
              <w:rPr>
                <w:rFonts w:ascii="Times New Roman" w:eastAsia="Times New Roman" w:hAnsi="Times New Roman"/>
                <w:sz w:val="20"/>
                <w:szCs w:val="20"/>
                <w:lang w:eastAsia="ru-RU"/>
              </w:rPr>
              <w:t>напівкількісного</w:t>
            </w:r>
            <w:proofErr w:type="spellEnd"/>
            <w:r w:rsidRPr="00B21986">
              <w:rPr>
                <w:rFonts w:ascii="Times New Roman" w:eastAsia="Times New Roman" w:hAnsi="Times New Roman"/>
                <w:sz w:val="20"/>
                <w:szCs w:val="20"/>
                <w:lang w:eastAsia="ru-RU"/>
              </w:rPr>
              <w:t xml:space="preserve"> виявлення антитіл класу </w:t>
            </w:r>
            <w:proofErr w:type="spellStart"/>
            <w:r w:rsidRPr="00B21986">
              <w:rPr>
                <w:rFonts w:ascii="Times New Roman" w:eastAsia="Times New Roman" w:hAnsi="Times New Roman"/>
                <w:sz w:val="20"/>
                <w:szCs w:val="20"/>
                <w:lang w:eastAsia="ru-RU"/>
              </w:rPr>
              <w:t>IgG</w:t>
            </w:r>
            <w:proofErr w:type="spellEnd"/>
            <w:r w:rsidRPr="00B21986">
              <w:rPr>
                <w:rFonts w:ascii="Times New Roman" w:eastAsia="Times New Roman" w:hAnsi="Times New Roman"/>
                <w:sz w:val="20"/>
                <w:szCs w:val="20"/>
                <w:lang w:eastAsia="ru-RU"/>
              </w:rPr>
              <w:t xml:space="preserve"> до </w:t>
            </w:r>
            <w:proofErr w:type="spellStart"/>
            <w:r w:rsidRPr="00B21986">
              <w:rPr>
                <w:rFonts w:ascii="Times New Roman" w:eastAsia="Times New Roman" w:hAnsi="Times New Roman"/>
                <w:sz w:val="20"/>
                <w:szCs w:val="20"/>
                <w:lang w:eastAsia="ru-RU"/>
              </w:rPr>
              <w:t>Ureaplasma</w:t>
            </w:r>
            <w:proofErr w:type="spellEnd"/>
            <w:r w:rsidRPr="00B21986">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urealyticum</w:t>
            </w:r>
            <w:proofErr w:type="spellEnd"/>
            <w:r w:rsidRPr="00B21986">
              <w:rPr>
                <w:rFonts w:ascii="Times New Roman" w:eastAsia="Times New Roman" w:hAnsi="Times New Roman"/>
                <w:sz w:val="20"/>
                <w:szCs w:val="20"/>
                <w:lang w:eastAsia="ru-RU"/>
              </w:rPr>
              <w:t xml:space="preserve">, 96 тестів, </w:t>
            </w:r>
            <w:proofErr w:type="spellStart"/>
            <w:r w:rsidRPr="00B21986">
              <w:rPr>
                <w:rFonts w:ascii="Times New Roman" w:eastAsia="Times New Roman" w:hAnsi="Times New Roman"/>
                <w:sz w:val="20"/>
                <w:szCs w:val="20"/>
                <w:lang w:eastAsia="ru-RU"/>
              </w:rPr>
              <w:t>стриповий</w:t>
            </w:r>
            <w:proofErr w:type="spellEnd"/>
            <w:r w:rsidRPr="00B21986">
              <w:rPr>
                <w:rFonts w:ascii="Times New Roman" w:eastAsia="Times New Roman" w:hAnsi="Times New Roman"/>
                <w:sz w:val="20"/>
                <w:szCs w:val="20"/>
                <w:lang w:eastAsia="ru-RU"/>
              </w:rPr>
              <w:t xml:space="preserve"> - Вимоги до використання: процедура аналізу розрахована для ручної постановки з автоматичними піпетками та стандартним обладнанням;</w:t>
            </w:r>
            <w:r w:rsidRPr="00B21986">
              <w:rPr>
                <w:rFonts w:ascii="Times New Roman" w:eastAsia="Times New Roman" w:hAnsi="Times New Roman"/>
                <w:sz w:val="20"/>
                <w:szCs w:val="20"/>
                <w:lang w:eastAsia="ru-RU"/>
              </w:rPr>
              <w:br/>
              <w:t>-</w:t>
            </w:r>
            <w:proofErr w:type="spellStart"/>
            <w:r w:rsidRPr="00B21986">
              <w:rPr>
                <w:rFonts w:ascii="Times New Roman" w:eastAsia="Times New Roman" w:hAnsi="Times New Roman"/>
                <w:sz w:val="20"/>
                <w:szCs w:val="20"/>
                <w:lang w:eastAsia="ru-RU"/>
              </w:rPr>
              <w:t>стрипова</w:t>
            </w:r>
            <w:proofErr w:type="spellEnd"/>
            <w:r w:rsidRPr="00B21986">
              <w:rPr>
                <w:rFonts w:ascii="Times New Roman" w:eastAsia="Times New Roman" w:hAnsi="Times New Roman"/>
                <w:sz w:val="20"/>
                <w:szCs w:val="20"/>
                <w:lang w:eastAsia="ru-RU"/>
              </w:rPr>
              <w:t xml:space="preserve"> комплектація набору з можливістю відокремлення лунок;</w:t>
            </w:r>
            <w:r w:rsidRPr="00B21986">
              <w:rPr>
                <w:rFonts w:ascii="Times New Roman" w:eastAsia="Times New Roman" w:hAnsi="Times New Roman"/>
                <w:sz w:val="20"/>
                <w:szCs w:val="20"/>
                <w:lang w:eastAsia="ru-RU"/>
              </w:rPr>
              <w:br/>
              <w:t>-кольорова індикація етапів аналізу.</w:t>
            </w:r>
            <w:r w:rsidRPr="00B21986">
              <w:rPr>
                <w:rFonts w:ascii="Times New Roman" w:eastAsia="Times New Roman" w:hAnsi="Times New Roman"/>
                <w:sz w:val="20"/>
                <w:szCs w:val="20"/>
                <w:lang w:eastAsia="ru-RU"/>
              </w:rPr>
              <w:br/>
              <w:t xml:space="preserve">- Принцип аналізу запропонованих тест-систем -«непрямий» </w:t>
            </w:r>
            <w:proofErr w:type="spellStart"/>
            <w:r w:rsidRPr="00B21986">
              <w:rPr>
                <w:rFonts w:ascii="Times New Roman" w:eastAsia="Times New Roman" w:hAnsi="Times New Roman"/>
                <w:sz w:val="20"/>
                <w:szCs w:val="20"/>
                <w:lang w:eastAsia="ru-RU"/>
              </w:rPr>
              <w:t>твердофазний</w:t>
            </w:r>
            <w:proofErr w:type="spellEnd"/>
            <w:r w:rsidRPr="00B21986">
              <w:rPr>
                <w:rFonts w:ascii="Times New Roman" w:eastAsia="Times New Roman" w:hAnsi="Times New Roman"/>
                <w:sz w:val="20"/>
                <w:szCs w:val="20"/>
                <w:lang w:eastAsia="ru-RU"/>
              </w:rPr>
              <w:t xml:space="preserve"> ІФА у двоетапній інкубації; - час проведення аналізу не більше 1 години 30 хвилин.</w:t>
            </w:r>
            <w:r w:rsidRPr="00B21986">
              <w:rPr>
                <w:rFonts w:ascii="Times New Roman" w:eastAsia="Times New Roman" w:hAnsi="Times New Roman"/>
                <w:sz w:val="20"/>
                <w:szCs w:val="20"/>
                <w:lang w:eastAsia="ru-RU"/>
              </w:rPr>
              <w:br/>
              <w:t xml:space="preserve">-У лунках планшета </w:t>
            </w:r>
            <w:proofErr w:type="spellStart"/>
            <w:r w:rsidRPr="00B21986">
              <w:rPr>
                <w:rFonts w:ascii="Times New Roman" w:eastAsia="Times New Roman" w:hAnsi="Times New Roman"/>
                <w:sz w:val="20"/>
                <w:szCs w:val="20"/>
                <w:lang w:eastAsia="ru-RU"/>
              </w:rPr>
              <w:t>засорбовано</w:t>
            </w:r>
            <w:proofErr w:type="spellEnd"/>
            <w:r w:rsidRPr="00B21986">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рекомбінантні</w:t>
            </w:r>
            <w:proofErr w:type="spellEnd"/>
            <w:r w:rsidRPr="00B21986">
              <w:rPr>
                <w:rFonts w:ascii="Times New Roman" w:eastAsia="Times New Roman" w:hAnsi="Times New Roman"/>
                <w:sz w:val="20"/>
                <w:szCs w:val="20"/>
                <w:lang w:eastAsia="ru-RU"/>
              </w:rPr>
              <w:t xml:space="preserve"> антигени </w:t>
            </w:r>
            <w:proofErr w:type="spellStart"/>
            <w:r w:rsidRPr="00B21986">
              <w:rPr>
                <w:rFonts w:ascii="Times New Roman" w:eastAsia="Times New Roman" w:hAnsi="Times New Roman"/>
                <w:sz w:val="20"/>
                <w:szCs w:val="20"/>
                <w:lang w:eastAsia="ru-RU"/>
              </w:rPr>
              <w:t>Ureaplasma</w:t>
            </w:r>
            <w:proofErr w:type="spellEnd"/>
            <w:r w:rsidRPr="00B21986">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urealyticum</w:t>
            </w:r>
            <w:proofErr w:type="spellEnd"/>
            <w:r w:rsidRPr="00B21986">
              <w:rPr>
                <w:rFonts w:ascii="Times New Roman" w:eastAsia="Times New Roman" w:hAnsi="Times New Roman"/>
                <w:sz w:val="20"/>
                <w:szCs w:val="20"/>
                <w:lang w:eastAsia="ru-RU"/>
              </w:rPr>
              <w:t>.</w:t>
            </w:r>
            <w:r w:rsidRPr="00B21986">
              <w:rPr>
                <w:rFonts w:ascii="Times New Roman" w:eastAsia="Times New Roman" w:hAnsi="Times New Roman"/>
                <w:sz w:val="20"/>
                <w:szCs w:val="20"/>
                <w:lang w:eastAsia="ru-RU"/>
              </w:rPr>
              <w:br/>
              <w:t>- Об’єм досліджуваного зразка, щ</w:t>
            </w:r>
            <w:r>
              <w:rPr>
                <w:rFonts w:ascii="Times New Roman" w:eastAsia="Times New Roman" w:hAnsi="Times New Roman"/>
                <w:sz w:val="20"/>
                <w:szCs w:val="20"/>
                <w:lang w:eastAsia="ru-RU"/>
              </w:rPr>
              <w:t xml:space="preserve">о вноситься в лунку – 20 </w:t>
            </w:r>
            <w:proofErr w:type="spellStart"/>
            <w:r>
              <w:rPr>
                <w:rFonts w:ascii="Times New Roman" w:eastAsia="Times New Roman" w:hAnsi="Times New Roman"/>
                <w:sz w:val="20"/>
                <w:szCs w:val="20"/>
                <w:lang w:eastAsia="ru-RU"/>
              </w:rPr>
              <w:t>мкл</w:t>
            </w:r>
            <w:proofErr w:type="spellEnd"/>
            <w:r>
              <w:rPr>
                <w:rFonts w:ascii="Times New Roman" w:eastAsia="Times New Roman" w:hAnsi="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4020" w:rsidRPr="00A744BC" w:rsidRDefault="00DA4020" w:rsidP="00920E52">
            <w:pPr>
              <w:widowControl w:val="0"/>
              <w:autoSpaceDE w:val="0"/>
              <w:autoSpaceDN w:val="0"/>
              <w:spacing w:after="0" w:line="240" w:lineRule="auto"/>
              <w:jc w:val="center"/>
              <w:rPr>
                <w:rFonts w:ascii="Times New Roman" w:hAnsi="Times New Roman"/>
                <w:iCs/>
                <w:sz w:val="20"/>
                <w:szCs w:val="20"/>
              </w:rPr>
            </w:pPr>
            <w:r>
              <w:rPr>
                <w:rFonts w:ascii="Times New Roman" w:eastAsia="Times New Roman" w:hAnsi="Times New Roman"/>
                <w:sz w:val="20"/>
                <w:szCs w:val="20"/>
                <w:lang w:eastAsia="ru-RU"/>
              </w:rPr>
              <w:t>набір</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r w:rsidRPr="00B21986">
              <w:rPr>
                <w:rFonts w:ascii="Times New Roman" w:eastAsia="Times New Roman" w:hAnsi="Times New Roman"/>
                <w:sz w:val="20"/>
                <w:szCs w:val="20"/>
                <w:lang w:eastAsia="ru-RU"/>
              </w:rPr>
              <w:t>17</w:t>
            </w:r>
          </w:p>
        </w:tc>
      </w:tr>
      <w:tr w:rsidR="00DA4020" w:rsidRPr="00B21986" w:rsidTr="004940DC">
        <w:trPr>
          <w:trHeight w:val="53"/>
        </w:trPr>
        <w:tc>
          <w:tcPr>
            <w:tcW w:w="562" w:type="dxa"/>
          </w:tcPr>
          <w:p w:rsidR="00DA4020" w:rsidRPr="00B21986" w:rsidRDefault="00DA4020" w:rsidP="00920E52">
            <w:pPr>
              <w:spacing w:after="0" w:line="240" w:lineRule="auto"/>
              <w:jc w:val="center"/>
              <w:rPr>
                <w:rFonts w:ascii="Times New Roman" w:eastAsia="Times New Roman" w:hAnsi="Times New Roman"/>
                <w:bCs/>
                <w:sz w:val="20"/>
                <w:szCs w:val="20"/>
                <w:lang w:eastAsia="ru-RU"/>
              </w:rPr>
            </w:pPr>
            <w:r w:rsidRPr="00B21986">
              <w:rPr>
                <w:rFonts w:ascii="Times New Roman" w:eastAsia="Times New Roman" w:hAnsi="Times New Roman"/>
                <w:bCs/>
                <w:sz w:val="20"/>
                <w:szCs w:val="20"/>
                <w:lang w:eastAsia="ru-RU"/>
              </w:rPr>
              <w:t>2</w:t>
            </w:r>
          </w:p>
        </w:tc>
        <w:tc>
          <w:tcPr>
            <w:tcW w:w="1701" w:type="dxa"/>
            <w:tcBorders>
              <w:top w:val="nil"/>
              <w:left w:val="single" w:sz="4" w:space="0" w:color="auto"/>
              <w:bottom w:val="single" w:sz="4" w:space="0" w:color="auto"/>
              <w:right w:val="single" w:sz="4" w:space="0" w:color="auto"/>
            </w:tcBorders>
            <w:shd w:val="clear" w:color="auto" w:fill="auto"/>
          </w:tcPr>
          <w:p w:rsidR="00DA4020" w:rsidRPr="009231B0" w:rsidRDefault="00DA4020" w:rsidP="00920E52">
            <w:pPr>
              <w:spacing w:after="0" w:line="240" w:lineRule="auto"/>
              <w:rPr>
                <w:rFonts w:ascii="Times New Roman" w:eastAsia="Times New Roman" w:hAnsi="Times New Roman"/>
                <w:sz w:val="20"/>
                <w:szCs w:val="20"/>
                <w:lang w:eastAsia="ru-RU"/>
              </w:rPr>
            </w:pPr>
            <w:r w:rsidRPr="009231B0">
              <w:rPr>
                <w:rFonts w:ascii="Times New Roman" w:eastAsia="Times New Roman" w:hAnsi="Times New Roman"/>
                <w:sz w:val="20"/>
                <w:szCs w:val="20"/>
                <w:lang w:eastAsia="ru-RU"/>
              </w:rPr>
              <w:t>ІФА-набір "</w:t>
            </w:r>
            <w:r w:rsidRPr="00B21986">
              <w:rPr>
                <w:rFonts w:ascii="Times New Roman" w:eastAsia="Times New Roman" w:hAnsi="Times New Roman"/>
                <w:sz w:val="20"/>
                <w:szCs w:val="20"/>
                <w:lang w:val="en-US" w:eastAsia="ru-RU"/>
              </w:rPr>
              <w:t>EQUI</w:t>
            </w:r>
            <w:r w:rsidRPr="009231B0">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val="en-US" w:eastAsia="ru-RU"/>
              </w:rPr>
              <w:t>Ureaplasma</w:t>
            </w:r>
            <w:proofErr w:type="spellEnd"/>
            <w:r w:rsidRPr="009231B0">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val="en-US" w:eastAsia="ru-RU"/>
              </w:rPr>
              <w:t>urealyticum</w:t>
            </w:r>
            <w:proofErr w:type="spellEnd"/>
            <w:r w:rsidRPr="009231B0">
              <w:rPr>
                <w:rFonts w:ascii="Times New Roman" w:eastAsia="Times New Roman" w:hAnsi="Times New Roman"/>
                <w:sz w:val="20"/>
                <w:szCs w:val="20"/>
                <w:lang w:eastAsia="ru-RU"/>
              </w:rPr>
              <w:t xml:space="preserve"> </w:t>
            </w:r>
            <w:r w:rsidRPr="00B21986">
              <w:rPr>
                <w:rFonts w:ascii="Times New Roman" w:eastAsia="Times New Roman" w:hAnsi="Times New Roman"/>
                <w:sz w:val="20"/>
                <w:szCs w:val="20"/>
                <w:lang w:val="en-US" w:eastAsia="ru-RU"/>
              </w:rPr>
              <w:t>IgA</w:t>
            </w:r>
            <w:r w:rsidRPr="009231B0">
              <w:rPr>
                <w:rFonts w:ascii="Times New Roman" w:eastAsia="Times New Roman" w:hAnsi="Times New Roman"/>
                <w:sz w:val="20"/>
                <w:szCs w:val="20"/>
                <w:lang w:eastAsia="ru-RU"/>
              </w:rPr>
              <w:t>"</w:t>
            </w:r>
          </w:p>
        </w:tc>
        <w:tc>
          <w:tcPr>
            <w:tcW w:w="1560" w:type="dxa"/>
            <w:tcBorders>
              <w:top w:val="nil"/>
              <w:left w:val="nil"/>
              <w:bottom w:val="single" w:sz="4" w:space="0" w:color="auto"/>
              <w:right w:val="single" w:sz="4" w:space="0" w:color="auto"/>
            </w:tcBorders>
            <w:shd w:val="clear" w:color="auto" w:fill="auto"/>
          </w:tcPr>
          <w:p w:rsidR="00DA4020" w:rsidRPr="009231B0" w:rsidRDefault="00DA4020" w:rsidP="00920E52">
            <w:pPr>
              <w:spacing w:after="0" w:line="240" w:lineRule="auto"/>
              <w:rPr>
                <w:rFonts w:ascii="Times New Roman" w:eastAsia="Times New Roman" w:hAnsi="Times New Roman"/>
                <w:sz w:val="20"/>
                <w:szCs w:val="20"/>
                <w:lang w:eastAsia="ru-RU"/>
              </w:rPr>
            </w:pPr>
            <w:r w:rsidRPr="009231B0">
              <w:rPr>
                <w:rFonts w:ascii="Times New Roman" w:eastAsia="Times New Roman" w:hAnsi="Times New Roman"/>
                <w:sz w:val="20"/>
                <w:szCs w:val="20"/>
                <w:lang w:eastAsia="ru-RU"/>
              </w:rPr>
              <w:t xml:space="preserve">63045 - </w:t>
            </w:r>
            <w:proofErr w:type="spellStart"/>
            <w:r w:rsidRPr="009231B0">
              <w:rPr>
                <w:rFonts w:ascii="Times New Roman" w:eastAsia="Times New Roman" w:hAnsi="Times New Roman"/>
                <w:sz w:val="20"/>
                <w:szCs w:val="20"/>
                <w:lang w:eastAsia="ru-RU"/>
              </w:rPr>
              <w:t>Уреаплазмологічний</w:t>
            </w:r>
            <w:proofErr w:type="spellEnd"/>
            <w:r w:rsidRPr="009231B0">
              <w:rPr>
                <w:rFonts w:ascii="Times New Roman" w:eastAsia="Times New Roman" w:hAnsi="Times New Roman"/>
                <w:sz w:val="20"/>
                <w:szCs w:val="20"/>
                <w:lang w:eastAsia="ru-RU"/>
              </w:rPr>
              <w:t xml:space="preserve"> імуноглобулін А (</w:t>
            </w:r>
            <w:r w:rsidRPr="00B21986">
              <w:rPr>
                <w:rFonts w:ascii="Times New Roman" w:eastAsia="Times New Roman" w:hAnsi="Times New Roman"/>
                <w:sz w:val="20"/>
                <w:szCs w:val="20"/>
                <w:lang w:val="en-US" w:eastAsia="ru-RU"/>
              </w:rPr>
              <w:t>IgA</w:t>
            </w:r>
            <w:r w:rsidRPr="009231B0">
              <w:rPr>
                <w:rFonts w:ascii="Times New Roman" w:eastAsia="Times New Roman" w:hAnsi="Times New Roman"/>
                <w:sz w:val="20"/>
                <w:szCs w:val="20"/>
                <w:lang w:eastAsia="ru-RU"/>
              </w:rPr>
              <w:t xml:space="preserve">), антитіла </w:t>
            </w:r>
            <w:r w:rsidRPr="00B21986">
              <w:rPr>
                <w:rFonts w:ascii="Times New Roman" w:eastAsia="Times New Roman" w:hAnsi="Times New Roman"/>
                <w:sz w:val="20"/>
                <w:szCs w:val="20"/>
                <w:lang w:val="en-US" w:eastAsia="ru-RU"/>
              </w:rPr>
              <w:t>IVD</w:t>
            </w:r>
            <w:r w:rsidRPr="009231B0">
              <w:rPr>
                <w:rFonts w:ascii="Times New Roman" w:eastAsia="Times New Roman" w:hAnsi="Times New Roman"/>
                <w:sz w:val="20"/>
                <w:szCs w:val="20"/>
                <w:lang w:eastAsia="ru-RU"/>
              </w:rPr>
              <w:t xml:space="preserve"> (діагностика </w:t>
            </w:r>
            <w:r w:rsidRPr="00B21986">
              <w:rPr>
                <w:rFonts w:ascii="Times New Roman" w:eastAsia="Times New Roman" w:hAnsi="Times New Roman"/>
                <w:sz w:val="20"/>
                <w:szCs w:val="20"/>
                <w:lang w:val="en-US" w:eastAsia="ru-RU"/>
              </w:rPr>
              <w:t>in</w:t>
            </w:r>
            <w:r w:rsidRPr="009231B0">
              <w:rPr>
                <w:rFonts w:ascii="Times New Roman" w:eastAsia="Times New Roman" w:hAnsi="Times New Roman"/>
                <w:sz w:val="20"/>
                <w:szCs w:val="20"/>
                <w:lang w:eastAsia="ru-RU"/>
              </w:rPr>
              <w:t xml:space="preserve"> </w:t>
            </w:r>
            <w:r w:rsidRPr="00B21986">
              <w:rPr>
                <w:rFonts w:ascii="Times New Roman" w:eastAsia="Times New Roman" w:hAnsi="Times New Roman"/>
                <w:sz w:val="20"/>
                <w:szCs w:val="20"/>
                <w:lang w:val="en-US" w:eastAsia="ru-RU"/>
              </w:rPr>
              <w:t>vitro</w:t>
            </w:r>
            <w:r w:rsidRPr="009231B0">
              <w:rPr>
                <w:rFonts w:ascii="Times New Roman" w:eastAsia="Times New Roman" w:hAnsi="Times New Roman"/>
                <w:sz w:val="20"/>
                <w:szCs w:val="20"/>
                <w:lang w:eastAsia="ru-RU"/>
              </w:rPr>
              <w:t xml:space="preserve">), набір, </w:t>
            </w:r>
            <w:proofErr w:type="spellStart"/>
            <w:r w:rsidRPr="009231B0">
              <w:rPr>
                <w:rFonts w:ascii="Times New Roman" w:eastAsia="Times New Roman" w:hAnsi="Times New Roman"/>
                <w:sz w:val="20"/>
                <w:szCs w:val="20"/>
                <w:lang w:eastAsia="ru-RU"/>
              </w:rPr>
              <w:t>імуноферментний</w:t>
            </w:r>
            <w:proofErr w:type="spellEnd"/>
            <w:r w:rsidRPr="009231B0">
              <w:rPr>
                <w:rFonts w:ascii="Times New Roman" w:eastAsia="Times New Roman" w:hAnsi="Times New Roman"/>
                <w:sz w:val="20"/>
                <w:szCs w:val="20"/>
                <w:lang w:eastAsia="ru-RU"/>
              </w:rPr>
              <w:t xml:space="preserve"> аналіз (ІФ</w:t>
            </w:r>
            <w:r w:rsidRPr="00B21986">
              <w:rPr>
                <w:rFonts w:ascii="Times New Roman" w:eastAsia="Times New Roman" w:hAnsi="Times New Roman"/>
                <w:sz w:val="20"/>
                <w:szCs w:val="20"/>
                <w:lang w:val="en-US" w:eastAsia="ru-RU"/>
              </w:rPr>
              <w:t>A</w:t>
            </w:r>
            <w:r w:rsidRPr="009231B0">
              <w:rPr>
                <w:rFonts w:ascii="Times New Roman" w:eastAsia="Times New Roman" w:hAnsi="Times New Roman"/>
                <w:sz w:val="20"/>
                <w:szCs w:val="20"/>
                <w:lang w:eastAsia="ru-RU"/>
              </w:rPr>
              <w:t>)</w:t>
            </w:r>
          </w:p>
        </w:tc>
        <w:tc>
          <w:tcPr>
            <w:tcW w:w="5811"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 xml:space="preserve">ІФА-набір для якісного та </w:t>
            </w:r>
            <w:proofErr w:type="spellStart"/>
            <w:r w:rsidRPr="00B21986">
              <w:rPr>
                <w:rFonts w:ascii="Times New Roman" w:eastAsia="Times New Roman" w:hAnsi="Times New Roman"/>
                <w:sz w:val="20"/>
                <w:szCs w:val="20"/>
                <w:lang w:eastAsia="ru-RU"/>
              </w:rPr>
              <w:t>напівкількісного</w:t>
            </w:r>
            <w:proofErr w:type="spellEnd"/>
            <w:r w:rsidRPr="00B21986">
              <w:rPr>
                <w:rFonts w:ascii="Times New Roman" w:eastAsia="Times New Roman" w:hAnsi="Times New Roman"/>
                <w:sz w:val="20"/>
                <w:szCs w:val="20"/>
                <w:lang w:eastAsia="ru-RU"/>
              </w:rPr>
              <w:t xml:space="preserve"> виявлення антитіл класу </w:t>
            </w:r>
            <w:r w:rsidRPr="00B21986">
              <w:rPr>
                <w:rFonts w:ascii="Times New Roman" w:eastAsia="Times New Roman" w:hAnsi="Times New Roman"/>
                <w:sz w:val="20"/>
                <w:szCs w:val="20"/>
                <w:lang w:val="en-US" w:eastAsia="ru-RU"/>
              </w:rPr>
              <w:t>IgA</w:t>
            </w:r>
            <w:r w:rsidRPr="00B21986">
              <w:rPr>
                <w:rFonts w:ascii="Times New Roman" w:eastAsia="Times New Roman" w:hAnsi="Times New Roman"/>
                <w:sz w:val="20"/>
                <w:szCs w:val="20"/>
                <w:lang w:eastAsia="ru-RU"/>
              </w:rPr>
              <w:t xml:space="preserve"> до </w:t>
            </w:r>
            <w:proofErr w:type="spellStart"/>
            <w:r w:rsidRPr="00B21986">
              <w:rPr>
                <w:rFonts w:ascii="Times New Roman" w:eastAsia="Times New Roman" w:hAnsi="Times New Roman"/>
                <w:sz w:val="20"/>
                <w:szCs w:val="20"/>
                <w:lang w:val="en-US" w:eastAsia="ru-RU"/>
              </w:rPr>
              <w:t>Ureaplasma</w:t>
            </w:r>
            <w:proofErr w:type="spellEnd"/>
            <w:r w:rsidRPr="00B21986">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val="en-US" w:eastAsia="ru-RU"/>
              </w:rPr>
              <w:t>urealyticum</w:t>
            </w:r>
            <w:proofErr w:type="spellEnd"/>
            <w:r w:rsidRPr="00B21986">
              <w:rPr>
                <w:rFonts w:ascii="Times New Roman" w:eastAsia="Times New Roman" w:hAnsi="Times New Roman"/>
                <w:sz w:val="20"/>
                <w:szCs w:val="20"/>
                <w:lang w:eastAsia="ru-RU"/>
              </w:rPr>
              <w:t xml:space="preserve">, 96 тестів, </w:t>
            </w:r>
            <w:proofErr w:type="spellStart"/>
            <w:r w:rsidRPr="00B21986">
              <w:rPr>
                <w:rFonts w:ascii="Times New Roman" w:eastAsia="Times New Roman" w:hAnsi="Times New Roman"/>
                <w:sz w:val="20"/>
                <w:szCs w:val="20"/>
                <w:lang w:eastAsia="ru-RU"/>
              </w:rPr>
              <w:t>стриповий</w:t>
            </w:r>
            <w:proofErr w:type="spellEnd"/>
            <w:r w:rsidRPr="00B21986">
              <w:rPr>
                <w:rFonts w:ascii="Times New Roman" w:eastAsia="Times New Roman" w:hAnsi="Times New Roman"/>
                <w:sz w:val="20"/>
                <w:szCs w:val="20"/>
                <w:lang w:eastAsia="ru-RU"/>
              </w:rPr>
              <w:t xml:space="preserve"> - Вимоги до використання: процедура аналізу розрахована для ручної постановки з автоматичними піпетками та стандартним обладнанням;</w:t>
            </w:r>
            <w:r w:rsidRPr="00B21986">
              <w:rPr>
                <w:rFonts w:ascii="Times New Roman" w:eastAsia="Times New Roman" w:hAnsi="Times New Roman"/>
                <w:sz w:val="20"/>
                <w:szCs w:val="20"/>
                <w:lang w:eastAsia="ru-RU"/>
              </w:rPr>
              <w:br/>
              <w:t>-</w:t>
            </w:r>
            <w:proofErr w:type="spellStart"/>
            <w:r w:rsidRPr="00B21986">
              <w:rPr>
                <w:rFonts w:ascii="Times New Roman" w:eastAsia="Times New Roman" w:hAnsi="Times New Roman"/>
                <w:sz w:val="20"/>
                <w:szCs w:val="20"/>
                <w:lang w:eastAsia="ru-RU"/>
              </w:rPr>
              <w:t>стрипова</w:t>
            </w:r>
            <w:proofErr w:type="spellEnd"/>
            <w:r w:rsidRPr="00B21986">
              <w:rPr>
                <w:rFonts w:ascii="Times New Roman" w:eastAsia="Times New Roman" w:hAnsi="Times New Roman"/>
                <w:sz w:val="20"/>
                <w:szCs w:val="20"/>
                <w:lang w:eastAsia="ru-RU"/>
              </w:rPr>
              <w:t xml:space="preserve"> комплектація набору з можливістю відокремлення лунок;</w:t>
            </w:r>
            <w:r w:rsidRPr="00B21986">
              <w:rPr>
                <w:rFonts w:ascii="Times New Roman" w:eastAsia="Times New Roman" w:hAnsi="Times New Roman"/>
                <w:sz w:val="20"/>
                <w:szCs w:val="20"/>
                <w:lang w:eastAsia="ru-RU"/>
              </w:rPr>
              <w:br/>
              <w:t>-кольорова індикація етапів аналізу.</w:t>
            </w:r>
            <w:r w:rsidRPr="00B21986">
              <w:rPr>
                <w:rFonts w:ascii="Times New Roman" w:eastAsia="Times New Roman" w:hAnsi="Times New Roman"/>
                <w:sz w:val="20"/>
                <w:szCs w:val="20"/>
                <w:lang w:eastAsia="ru-RU"/>
              </w:rPr>
              <w:br/>
              <w:t xml:space="preserve">- Принцип аналізу запропонованих тест-систем -«непрямий» </w:t>
            </w:r>
            <w:proofErr w:type="spellStart"/>
            <w:r w:rsidRPr="00B21986">
              <w:rPr>
                <w:rFonts w:ascii="Times New Roman" w:eastAsia="Times New Roman" w:hAnsi="Times New Roman"/>
                <w:sz w:val="20"/>
                <w:szCs w:val="20"/>
                <w:lang w:eastAsia="ru-RU"/>
              </w:rPr>
              <w:t>твердофазний</w:t>
            </w:r>
            <w:proofErr w:type="spellEnd"/>
            <w:r w:rsidRPr="00B21986">
              <w:rPr>
                <w:rFonts w:ascii="Times New Roman" w:eastAsia="Times New Roman" w:hAnsi="Times New Roman"/>
                <w:sz w:val="20"/>
                <w:szCs w:val="20"/>
                <w:lang w:eastAsia="ru-RU"/>
              </w:rPr>
              <w:t xml:space="preserve"> ІФА у двоетапній інкубації; - час проведення аналізу не більше 1 години 30 хвилин.</w:t>
            </w:r>
            <w:r w:rsidRPr="00B21986">
              <w:rPr>
                <w:rFonts w:ascii="Times New Roman" w:eastAsia="Times New Roman" w:hAnsi="Times New Roman"/>
                <w:sz w:val="20"/>
                <w:szCs w:val="20"/>
                <w:lang w:eastAsia="ru-RU"/>
              </w:rPr>
              <w:br/>
              <w:t xml:space="preserve">-У лунках планшета </w:t>
            </w:r>
            <w:proofErr w:type="spellStart"/>
            <w:r w:rsidRPr="00B21986">
              <w:rPr>
                <w:rFonts w:ascii="Times New Roman" w:eastAsia="Times New Roman" w:hAnsi="Times New Roman"/>
                <w:sz w:val="20"/>
                <w:szCs w:val="20"/>
                <w:lang w:eastAsia="ru-RU"/>
              </w:rPr>
              <w:t>засорбовано</w:t>
            </w:r>
            <w:proofErr w:type="spellEnd"/>
            <w:r w:rsidRPr="00B21986">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рекомбінантні</w:t>
            </w:r>
            <w:proofErr w:type="spellEnd"/>
            <w:r w:rsidRPr="00B21986">
              <w:rPr>
                <w:rFonts w:ascii="Times New Roman" w:eastAsia="Times New Roman" w:hAnsi="Times New Roman"/>
                <w:sz w:val="20"/>
                <w:szCs w:val="20"/>
                <w:lang w:eastAsia="ru-RU"/>
              </w:rPr>
              <w:t xml:space="preserve"> антигени </w:t>
            </w:r>
            <w:proofErr w:type="spellStart"/>
            <w:r w:rsidRPr="00B21986">
              <w:rPr>
                <w:rFonts w:ascii="Times New Roman" w:eastAsia="Times New Roman" w:hAnsi="Times New Roman"/>
                <w:sz w:val="20"/>
                <w:szCs w:val="20"/>
                <w:lang w:val="en-US" w:eastAsia="ru-RU"/>
              </w:rPr>
              <w:t>Ureaplasma</w:t>
            </w:r>
            <w:proofErr w:type="spellEnd"/>
            <w:r w:rsidRPr="00B21986">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val="en-US" w:eastAsia="ru-RU"/>
              </w:rPr>
              <w:t>urealyticum</w:t>
            </w:r>
            <w:proofErr w:type="spellEnd"/>
            <w:r w:rsidRPr="00B21986">
              <w:rPr>
                <w:rFonts w:ascii="Times New Roman" w:eastAsia="Times New Roman" w:hAnsi="Times New Roman"/>
                <w:sz w:val="20"/>
                <w:szCs w:val="20"/>
                <w:lang w:eastAsia="ru-RU"/>
              </w:rPr>
              <w:t>.</w:t>
            </w:r>
            <w:r w:rsidRPr="00B21986">
              <w:rPr>
                <w:rFonts w:ascii="Times New Roman" w:eastAsia="Times New Roman" w:hAnsi="Times New Roman"/>
                <w:sz w:val="20"/>
                <w:szCs w:val="20"/>
                <w:lang w:eastAsia="ru-RU"/>
              </w:rPr>
              <w:br/>
              <w:t>- Об’єм досліджуваного зразка, що</w:t>
            </w:r>
            <w:r>
              <w:rPr>
                <w:rFonts w:ascii="Times New Roman" w:eastAsia="Times New Roman" w:hAnsi="Times New Roman"/>
                <w:sz w:val="20"/>
                <w:szCs w:val="20"/>
                <w:lang w:eastAsia="ru-RU"/>
              </w:rPr>
              <w:t xml:space="preserve"> вноситься в лунку – 20 </w:t>
            </w:r>
            <w:proofErr w:type="spellStart"/>
            <w:r>
              <w:rPr>
                <w:rFonts w:ascii="Times New Roman" w:eastAsia="Times New Roman" w:hAnsi="Times New Roman"/>
                <w:sz w:val="20"/>
                <w:szCs w:val="20"/>
                <w:lang w:eastAsia="ru-RU"/>
              </w:rPr>
              <w:t>мкл</w:t>
            </w:r>
            <w:proofErr w:type="spellEnd"/>
            <w:r>
              <w:rPr>
                <w:rFonts w:ascii="Times New Roman" w:eastAsia="Times New Roman" w:hAnsi="Times New Roman"/>
                <w:sz w:val="20"/>
                <w:szCs w:val="20"/>
                <w:lang w:eastAsia="ru-RU"/>
              </w:rPr>
              <w:t>.)</w:t>
            </w:r>
          </w:p>
        </w:tc>
        <w:tc>
          <w:tcPr>
            <w:tcW w:w="1134"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r w:rsidRPr="007B175F">
              <w:rPr>
                <w:rFonts w:ascii="Times New Roman" w:eastAsia="Times New Roman" w:hAnsi="Times New Roman"/>
                <w:sz w:val="20"/>
                <w:szCs w:val="20"/>
                <w:lang w:eastAsia="ru-RU"/>
              </w:rPr>
              <w:t>набір</w:t>
            </w:r>
          </w:p>
        </w:tc>
        <w:tc>
          <w:tcPr>
            <w:tcW w:w="567"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r w:rsidRPr="00B21986">
              <w:rPr>
                <w:rFonts w:ascii="Times New Roman" w:eastAsia="Times New Roman" w:hAnsi="Times New Roman"/>
                <w:sz w:val="20"/>
                <w:szCs w:val="20"/>
                <w:lang w:eastAsia="ru-RU"/>
              </w:rPr>
              <w:t>17</w:t>
            </w:r>
          </w:p>
        </w:tc>
      </w:tr>
      <w:tr w:rsidR="00DA4020" w:rsidRPr="00B21986" w:rsidTr="004940DC">
        <w:trPr>
          <w:trHeight w:val="53"/>
        </w:trPr>
        <w:tc>
          <w:tcPr>
            <w:tcW w:w="562" w:type="dxa"/>
          </w:tcPr>
          <w:p w:rsidR="00DA4020" w:rsidRPr="00B21986" w:rsidRDefault="00DA4020" w:rsidP="00920E52">
            <w:pPr>
              <w:spacing w:after="0" w:line="240" w:lineRule="auto"/>
              <w:jc w:val="center"/>
              <w:rPr>
                <w:rFonts w:ascii="Times New Roman" w:eastAsia="Times New Roman" w:hAnsi="Times New Roman"/>
                <w:bCs/>
                <w:sz w:val="20"/>
                <w:szCs w:val="20"/>
                <w:lang w:eastAsia="ru-RU"/>
              </w:rPr>
            </w:pPr>
            <w:r w:rsidRPr="00B21986">
              <w:rPr>
                <w:rFonts w:ascii="Times New Roman" w:eastAsia="Times New Roman" w:hAnsi="Times New Roman"/>
                <w:bCs/>
                <w:sz w:val="20"/>
                <w:szCs w:val="20"/>
                <w:lang w:eastAsia="ru-RU"/>
              </w:rPr>
              <w:t>3</w:t>
            </w:r>
          </w:p>
        </w:tc>
        <w:tc>
          <w:tcPr>
            <w:tcW w:w="1701"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val="en-US" w:eastAsia="ru-RU"/>
              </w:rPr>
            </w:pPr>
            <w:r w:rsidRPr="00B21986">
              <w:rPr>
                <w:rFonts w:ascii="Times New Roman" w:eastAsia="Times New Roman" w:hAnsi="Times New Roman"/>
                <w:sz w:val="20"/>
                <w:szCs w:val="20"/>
                <w:lang w:eastAsia="ru-RU"/>
              </w:rPr>
              <w:t>ІФА</w:t>
            </w:r>
            <w:r w:rsidRPr="00B21986">
              <w:rPr>
                <w:rFonts w:ascii="Times New Roman" w:eastAsia="Times New Roman" w:hAnsi="Times New Roman"/>
                <w:sz w:val="20"/>
                <w:szCs w:val="20"/>
                <w:lang w:val="en-US" w:eastAsia="ru-RU"/>
              </w:rPr>
              <w:t>-</w:t>
            </w:r>
            <w:r w:rsidRPr="00B21986">
              <w:rPr>
                <w:rFonts w:ascii="Times New Roman" w:eastAsia="Times New Roman" w:hAnsi="Times New Roman"/>
                <w:sz w:val="20"/>
                <w:szCs w:val="20"/>
                <w:lang w:eastAsia="ru-RU"/>
              </w:rPr>
              <w:t>набір</w:t>
            </w:r>
            <w:r w:rsidRPr="00B21986">
              <w:rPr>
                <w:rFonts w:ascii="Times New Roman" w:eastAsia="Times New Roman" w:hAnsi="Times New Roman"/>
                <w:sz w:val="20"/>
                <w:szCs w:val="20"/>
                <w:lang w:val="en-US" w:eastAsia="ru-RU"/>
              </w:rPr>
              <w:t xml:space="preserve"> "EQUI Mycoplasma hominis IgG"</w:t>
            </w:r>
          </w:p>
        </w:tc>
        <w:tc>
          <w:tcPr>
            <w:tcW w:w="1560" w:type="dxa"/>
            <w:tcBorders>
              <w:top w:val="nil"/>
              <w:left w:val="nil"/>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val="en-US" w:eastAsia="ru-RU"/>
              </w:rPr>
            </w:pPr>
            <w:r w:rsidRPr="00B21986">
              <w:rPr>
                <w:rFonts w:ascii="Times New Roman" w:eastAsia="Times New Roman" w:hAnsi="Times New Roman"/>
                <w:sz w:val="20"/>
                <w:szCs w:val="20"/>
                <w:lang w:val="en-US" w:eastAsia="ru-RU"/>
              </w:rPr>
              <w:t xml:space="preserve">51207-Mycoplasma pneumoniae, </w:t>
            </w:r>
            <w:proofErr w:type="spellStart"/>
            <w:r w:rsidRPr="00B21986">
              <w:rPr>
                <w:rFonts w:ascii="Times New Roman" w:eastAsia="Times New Roman" w:hAnsi="Times New Roman"/>
                <w:sz w:val="20"/>
                <w:szCs w:val="20"/>
                <w:lang w:eastAsia="ru-RU"/>
              </w:rPr>
              <w:t>антиті</w:t>
            </w:r>
            <w:proofErr w:type="spellEnd"/>
            <w:r>
              <w:rPr>
                <w:rFonts w:ascii="Times New Roman" w:eastAsia="Times New Roman" w:hAnsi="Times New Roman"/>
                <w:sz w:val="20"/>
                <w:szCs w:val="20"/>
                <w:lang w:eastAsia="ru-RU"/>
              </w:rPr>
              <w:t xml:space="preserve"> </w:t>
            </w:r>
            <w:r w:rsidRPr="00B21986">
              <w:rPr>
                <w:rFonts w:ascii="Times New Roman" w:eastAsia="Times New Roman" w:hAnsi="Times New Roman"/>
                <w:sz w:val="20"/>
                <w:szCs w:val="20"/>
                <w:lang w:eastAsia="ru-RU"/>
              </w:rPr>
              <w:t>ла</w:t>
            </w:r>
            <w:r w:rsidRPr="00B21986">
              <w:rPr>
                <w:rFonts w:ascii="Times New Roman" w:eastAsia="Times New Roman" w:hAnsi="Times New Roman"/>
                <w:sz w:val="20"/>
                <w:szCs w:val="20"/>
                <w:lang w:val="en-US" w:eastAsia="ru-RU"/>
              </w:rPr>
              <w:t xml:space="preserve"> </w:t>
            </w:r>
            <w:r w:rsidRPr="00B21986">
              <w:rPr>
                <w:rFonts w:ascii="Times New Roman" w:eastAsia="Times New Roman" w:hAnsi="Times New Roman"/>
                <w:sz w:val="20"/>
                <w:szCs w:val="20"/>
                <w:lang w:eastAsia="ru-RU"/>
              </w:rPr>
              <w:t>класу</w:t>
            </w:r>
            <w:r w:rsidRPr="00B21986">
              <w:rPr>
                <w:rFonts w:ascii="Times New Roman" w:eastAsia="Times New Roman" w:hAnsi="Times New Roman"/>
                <w:sz w:val="20"/>
                <w:szCs w:val="20"/>
                <w:lang w:val="en-US" w:eastAsia="ru-RU"/>
              </w:rPr>
              <w:t xml:space="preserve"> </w:t>
            </w:r>
            <w:proofErr w:type="spellStart"/>
            <w:r w:rsidRPr="00B21986">
              <w:rPr>
                <w:rFonts w:ascii="Times New Roman" w:eastAsia="Times New Roman" w:hAnsi="Times New Roman"/>
                <w:sz w:val="20"/>
                <w:szCs w:val="20"/>
                <w:lang w:eastAsia="ru-RU"/>
              </w:rPr>
              <w:t>імуногло</w:t>
            </w:r>
            <w:proofErr w:type="spellEnd"/>
            <w:r>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булін</w:t>
            </w:r>
            <w:proofErr w:type="spellEnd"/>
            <w:r w:rsidRPr="00B21986">
              <w:rPr>
                <w:rFonts w:ascii="Times New Roman" w:eastAsia="Times New Roman" w:hAnsi="Times New Roman"/>
                <w:sz w:val="20"/>
                <w:szCs w:val="20"/>
                <w:lang w:val="en-US" w:eastAsia="ru-RU"/>
              </w:rPr>
              <w:t xml:space="preserve"> G (IgG) IVD (</w:t>
            </w:r>
            <w:r w:rsidRPr="00B21986">
              <w:rPr>
                <w:rFonts w:ascii="Times New Roman" w:eastAsia="Times New Roman" w:hAnsi="Times New Roman"/>
                <w:sz w:val="20"/>
                <w:szCs w:val="20"/>
                <w:lang w:eastAsia="ru-RU"/>
              </w:rPr>
              <w:t>діагностика</w:t>
            </w:r>
            <w:r w:rsidRPr="00B21986">
              <w:rPr>
                <w:rFonts w:ascii="Times New Roman" w:eastAsia="Times New Roman" w:hAnsi="Times New Roman"/>
                <w:sz w:val="20"/>
                <w:szCs w:val="20"/>
                <w:lang w:val="en-US" w:eastAsia="ru-RU"/>
              </w:rPr>
              <w:t xml:space="preserve"> in vitro), </w:t>
            </w:r>
            <w:r w:rsidRPr="00B21986">
              <w:rPr>
                <w:rFonts w:ascii="Times New Roman" w:eastAsia="Times New Roman" w:hAnsi="Times New Roman"/>
                <w:sz w:val="20"/>
                <w:szCs w:val="20"/>
                <w:lang w:eastAsia="ru-RU"/>
              </w:rPr>
              <w:t>набір</w:t>
            </w:r>
            <w:r w:rsidRPr="00B21986">
              <w:rPr>
                <w:rFonts w:ascii="Times New Roman" w:eastAsia="Times New Roman" w:hAnsi="Times New Roman"/>
                <w:sz w:val="20"/>
                <w:szCs w:val="20"/>
                <w:lang w:val="en-US" w:eastAsia="ru-RU"/>
              </w:rPr>
              <w:t xml:space="preserve">, </w:t>
            </w:r>
            <w:proofErr w:type="spellStart"/>
            <w:r w:rsidRPr="00B21986">
              <w:rPr>
                <w:rFonts w:ascii="Times New Roman" w:eastAsia="Times New Roman" w:hAnsi="Times New Roman"/>
                <w:sz w:val="20"/>
                <w:szCs w:val="20"/>
                <w:lang w:eastAsia="ru-RU"/>
              </w:rPr>
              <w:t>імуноферментний</w:t>
            </w:r>
            <w:proofErr w:type="spellEnd"/>
            <w:r w:rsidRPr="00B21986">
              <w:rPr>
                <w:rFonts w:ascii="Times New Roman" w:eastAsia="Times New Roman" w:hAnsi="Times New Roman"/>
                <w:sz w:val="20"/>
                <w:szCs w:val="20"/>
                <w:lang w:val="en-US" w:eastAsia="ru-RU"/>
              </w:rPr>
              <w:t xml:space="preserve"> </w:t>
            </w:r>
            <w:r w:rsidRPr="00B21986">
              <w:rPr>
                <w:rFonts w:ascii="Times New Roman" w:eastAsia="Times New Roman" w:hAnsi="Times New Roman"/>
                <w:sz w:val="20"/>
                <w:szCs w:val="20"/>
                <w:lang w:eastAsia="ru-RU"/>
              </w:rPr>
              <w:t>аналіз</w:t>
            </w:r>
            <w:r w:rsidRPr="00B21986">
              <w:rPr>
                <w:rFonts w:ascii="Times New Roman" w:eastAsia="Times New Roman" w:hAnsi="Times New Roman"/>
                <w:sz w:val="20"/>
                <w:szCs w:val="20"/>
                <w:lang w:val="en-US" w:eastAsia="ru-RU"/>
              </w:rPr>
              <w:t xml:space="preserve"> (</w:t>
            </w:r>
            <w:r w:rsidRPr="00B21986">
              <w:rPr>
                <w:rFonts w:ascii="Times New Roman" w:eastAsia="Times New Roman" w:hAnsi="Times New Roman"/>
                <w:sz w:val="20"/>
                <w:szCs w:val="20"/>
                <w:lang w:eastAsia="ru-RU"/>
              </w:rPr>
              <w:t>ІФА</w:t>
            </w:r>
            <w:r w:rsidRPr="00B21986">
              <w:rPr>
                <w:rFonts w:ascii="Times New Roman" w:eastAsia="Times New Roman" w:hAnsi="Times New Roman"/>
                <w:sz w:val="20"/>
                <w:szCs w:val="20"/>
                <w:lang w:val="en-US" w:eastAsia="ru-RU"/>
              </w:rPr>
              <w:t>)</w:t>
            </w:r>
          </w:p>
        </w:tc>
        <w:tc>
          <w:tcPr>
            <w:tcW w:w="5811"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 xml:space="preserve">ІФА-набір для якісного та </w:t>
            </w:r>
            <w:proofErr w:type="spellStart"/>
            <w:r w:rsidRPr="00B21986">
              <w:rPr>
                <w:rFonts w:ascii="Times New Roman" w:eastAsia="Times New Roman" w:hAnsi="Times New Roman"/>
                <w:sz w:val="20"/>
                <w:szCs w:val="20"/>
                <w:lang w:eastAsia="ru-RU"/>
              </w:rPr>
              <w:t>напівкількісного</w:t>
            </w:r>
            <w:proofErr w:type="spellEnd"/>
            <w:r w:rsidRPr="00B21986">
              <w:rPr>
                <w:rFonts w:ascii="Times New Roman" w:eastAsia="Times New Roman" w:hAnsi="Times New Roman"/>
                <w:sz w:val="20"/>
                <w:szCs w:val="20"/>
                <w:lang w:eastAsia="ru-RU"/>
              </w:rPr>
              <w:t xml:space="preserve"> виявлення антитіл класу </w:t>
            </w:r>
            <w:r w:rsidRPr="00B21986">
              <w:rPr>
                <w:rFonts w:ascii="Times New Roman" w:eastAsia="Times New Roman" w:hAnsi="Times New Roman"/>
                <w:sz w:val="20"/>
                <w:szCs w:val="20"/>
                <w:lang w:val="en-US" w:eastAsia="ru-RU"/>
              </w:rPr>
              <w:t>IgG</w:t>
            </w:r>
            <w:r w:rsidRPr="00B21986">
              <w:rPr>
                <w:rFonts w:ascii="Times New Roman" w:eastAsia="Times New Roman" w:hAnsi="Times New Roman"/>
                <w:sz w:val="20"/>
                <w:szCs w:val="20"/>
                <w:lang w:eastAsia="ru-RU"/>
              </w:rPr>
              <w:t xml:space="preserve"> до </w:t>
            </w:r>
            <w:r w:rsidRPr="00B21986">
              <w:rPr>
                <w:rFonts w:ascii="Times New Roman" w:eastAsia="Times New Roman" w:hAnsi="Times New Roman"/>
                <w:sz w:val="20"/>
                <w:szCs w:val="20"/>
                <w:lang w:val="en-US" w:eastAsia="ru-RU"/>
              </w:rPr>
              <w:t>Mycoplasma</w:t>
            </w:r>
            <w:r w:rsidRPr="00B21986">
              <w:rPr>
                <w:rFonts w:ascii="Times New Roman" w:eastAsia="Times New Roman" w:hAnsi="Times New Roman"/>
                <w:sz w:val="20"/>
                <w:szCs w:val="20"/>
                <w:lang w:eastAsia="ru-RU"/>
              </w:rPr>
              <w:t xml:space="preserve">, 96 тестів, </w:t>
            </w:r>
            <w:proofErr w:type="spellStart"/>
            <w:r w:rsidRPr="00B21986">
              <w:rPr>
                <w:rFonts w:ascii="Times New Roman" w:eastAsia="Times New Roman" w:hAnsi="Times New Roman"/>
                <w:sz w:val="20"/>
                <w:szCs w:val="20"/>
                <w:lang w:eastAsia="ru-RU"/>
              </w:rPr>
              <w:t>стриповий</w:t>
            </w:r>
            <w:proofErr w:type="spellEnd"/>
            <w:r w:rsidRPr="00B21986">
              <w:rPr>
                <w:rFonts w:ascii="Times New Roman" w:eastAsia="Times New Roman" w:hAnsi="Times New Roman"/>
                <w:sz w:val="20"/>
                <w:szCs w:val="20"/>
                <w:lang w:eastAsia="ru-RU"/>
              </w:rPr>
              <w:t xml:space="preserve"> - Вимоги до використання: процедура аналізу розрахована для ручної постановки з автоматичними піпетками та стандартним обладнанням;</w:t>
            </w:r>
            <w:r w:rsidRPr="00B21986">
              <w:rPr>
                <w:rFonts w:ascii="Times New Roman" w:eastAsia="Times New Roman" w:hAnsi="Times New Roman"/>
                <w:sz w:val="20"/>
                <w:szCs w:val="20"/>
                <w:lang w:eastAsia="ru-RU"/>
              </w:rPr>
              <w:br/>
              <w:t>-</w:t>
            </w:r>
            <w:proofErr w:type="spellStart"/>
            <w:r w:rsidRPr="00B21986">
              <w:rPr>
                <w:rFonts w:ascii="Times New Roman" w:eastAsia="Times New Roman" w:hAnsi="Times New Roman"/>
                <w:sz w:val="20"/>
                <w:szCs w:val="20"/>
                <w:lang w:eastAsia="ru-RU"/>
              </w:rPr>
              <w:t>стрипова</w:t>
            </w:r>
            <w:proofErr w:type="spellEnd"/>
            <w:r w:rsidRPr="00B21986">
              <w:rPr>
                <w:rFonts w:ascii="Times New Roman" w:eastAsia="Times New Roman" w:hAnsi="Times New Roman"/>
                <w:sz w:val="20"/>
                <w:szCs w:val="20"/>
                <w:lang w:eastAsia="ru-RU"/>
              </w:rPr>
              <w:t xml:space="preserve"> комплектація набору з можливістю відокремлення лунок;</w:t>
            </w:r>
            <w:r w:rsidRPr="00B21986">
              <w:rPr>
                <w:rFonts w:ascii="Times New Roman" w:eastAsia="Times New Roman" w:hAnsi="Times New Roman"/>
                <w:sz w:val="20"/>
                <w:szCs w:val="20"/>
                <w:lang w:eastAsia="ru-RU"/>
              </w:rPr>
              <w:br/>
              <w:t>-кольорова індикація етапів аналізу.</w:t>
            </w:r>
            <w:r w:rsidRPr="00B21986">
              <w:rPr>
                <w:rFonts w:ascii="Times New Roman" w:eastAsia="Times New Roman" w:hAnsi="Times New Roman"/>
                <w:sz w:val="20"/>
                <w:szCs w:val="20"/>
                <w:lang w:eastAsia="ru-RU"/>
              </w:rPr>
              <w:br/>
              <w:t xml:space="preserve">- Принцип аналізу запропонованих тест-систем -«непрямий» </w:t>
            </w:r>
            <w:proofErr w:type="spellStart"/>
            <w:r w:rsidRPr="00B21986">
              <w:rPr>
                <w:rFonts w:ascii="Times New Roman" w:eastAsia="Times New Roman" w:hAnsi="Times New Roman"/>
                <w:sz w:val="20"/>
                <w:szCs w:val="20"/>
                <w:lang w:eastAsia="ru-RU"/>
              </w:rPr>
              <w:t>твердофазний</w:t>
            </w:r>
            <w:proofErr w:type="spellEnd"/>
            <w:r w:rsidRPr="00B21986">
              <w:rPr>
                <w:rFonts w:ascii="Times New Roman" w:eastAsia="Times New Roman" w:hAnsi="Times New Roman"/>
                <w:sz w:val="20"/>
                <w:szCs w:val="20"/>
                <w:lang w:eastAsia="ru-RU"/>
              </w:rPr>
              <w:t xml:space="preserve"> ІФА у двоетапній інкубації; - час проведення аналізу не більше 1 години 30 хвилин.</w:t>
            </w:r>
            <w:r w:rsidRPr="00B21986">
              <w:rPr>
                <w:rFonts w:ascii="Times New Roman" w:eastAsia="Times New Roman" w:hAnsi="Times New Roman"/>
                <w:sz w:val="20"/>
                <w:szCs w:val="20"/>
                <w:lang w:eastAsia="ru-RU"/>
              </w:rPr>
              <w:br/>
              <w:t xml:space="preserve">-У лунках планшета </w:t>
            </w:r>
            <w:proofErr w:type="spellStart"/>
            <w:r w:rsidRPr="00B21986">
              <w:rPr>
                <w:rFonts w:ascii="Times New Roman" w:eastAsia="Times New Roman" w:hAnsi="Times New Roman"/>
                <w:sz w:val="20"/>
                <w:szCs w:val="20"/>
                <w:lang w:eastAsia="ru-RU"/>
              </w:rPr>
              <w:t>засорбовано</w:t>
            </w:r>
            <w:proofErr w:type="spellEnd"/>
            <w:r w:rsidRPr="00B21986">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рекомбінантні</w:t>
            </w:r>
            <w:proofErr w:type="spellEnd"/>
            <w:r w:rsidRPr="00B21986">
              <w:rPr>
                <w:rFonts w:ascii="Times New Roman" w:eastAsia="Times New Roman" w:hAnsi="Times New Roman"/>
                <w:sz w:val="20"/>
                <w:szCs w:val="20"/>
                <w:lang w:eastAsia="ru-RU"/>
              </w:rPr>
              <w:t xml:space="preserve"> антигени </w:t>
            </w:r>
            <w:proofErr w:type="spellStart"/>
            <w:r w:rsidRPr="00B21986">
              <w:rPr>
                <w:rFonts w:ascii="Times New Roman" w:eastAsia="Times New Roman" w:hAnsi="Times New Roman"/>
                <w:sz w:val="20"/>
                <w:szCs w:val="20"/>
                <w:lang w:val="en-US" w:eastAsia="ru-RU"/>
              </w:rPr>
              <w:t>Mycoplasm</w:t>
            </w:r>
            <w:proofErr w:type="spellEnd"/>
            <w:r w:rsidRPr="00B21986">
              <w:rPr>
                <w:rFonts w:ascii="Times New Roman" w:eastAsia="Times New Roman" w:hAnsi="Times New Roman"/>
                <w:sz w:val="20"/>
                <w:szCs w:val="20"/>
                <w:lang w:eastAsia="ru-RU"/>
              </w:rPr>
              <w:t xml:space="preserve">а </w:t>
            </w:r>
            <w:r w:rsidRPr="00B21986">
              <w:rPr>
                <w:rFonts w:ascii="Times New Roman" w:eastAsia="Times New Roman" w:hAnsi="Times New Roman"/>
                <w:sz w:val="20"/>
                <w:szCs w:val="20"/>
                <w:lang w:val="en-US" w:eastAsia="ru-RU"/>
              </w:rPr>
              <w:t>pneumoniae</w:t>
            </w:r>
            <w:r w:rsidRPr="00B21986">
              <w:rPr>
                <w:rFonts w:ascii="Times New Roman" w:eastAsia="Times New Roman" w:hAnsi="Times New Roman"/>
                <w:sz w:val="20"/>
                <w:szCs w:val="20"/>
                <w:lang w:eastAsia="ru-RU"/>
              </w:rPr>
              <w:t>.</w:t>
            </w:r>
            <w:r w:rsidRPr="00B21986">
              <w:rPr>
                <w:rFonts w:ascii="Times New Roman" w:eastAsia="Times New Roman" w:hAnsi="Times New Roman"/>
                <w:sz w:val="20"/>
                <w:szCs w:val="20"/>
                <w:lang w:eastAsia="ru-RU"/>
              </w:rPr>
              <w:br/>
              <w:t>- Об’єм досліджуваного зразка, що</w:t>
            </w:r>
            <w:r>
              <w:rPr>
                <w:rFonts w:ascii="Times New Roman" w:eastAsia="Times New Roman" w:hAnsi="Times New Roman"/>
                <w:sz w:val="20"/>
                <w:szCs w:val="20"/>
                <w:lang w:eastAsia="ru-RU"/>
              </w:rPr>
              <w:t xml:space="preserve"> вноситься в лунку – 40 </w:t>
            </w:r>
            <w:proofErr w:type="spellStart"/>
            <w:r>
              <w:rPr>
                <w:rFonts w:ascii="Times New Roman" w:eastAsia="Times New Roman" w:hAnsi="Times New Roman"/>
                <w:sz w:val="20"/>
                <w:szCs w:val="20"/>
                <w:lang w:eastAsia="ru-RU"/>
              </w:rPr>
              <w:t>мкл</w:t>
            </w:r>
            <w:proofErr w:type="spellEnd"/>
            <w:r>
              <w:rPr>
                <w:rFonts w:ascii="Times New Roman" w:eastAsia="Times New Roman" w:hAnsi="Times New Roman"/>
                <w:sz w:val="20"/>
                <w:szCs w:val="20"/>
                <w:lang w:eastAsia="ru-RU"/>
              </w:rPr>
              <w:t>.)</w:t>
            </w:r>
          </w:p>
        </w:tc>
        <w:tc>
          <w:tcPr>
            <w:tcW w:w="1134"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r w:rsidRPr="007B175F">
              <w:rPr>
                <w:rFonts w:ascii="Times New Roman" w:eastAsia="Times New Roman" w:hAnsi="Times New Roman"/>
                <w:sz w:val="20"/>
                <w:szCs w:val="20"/>
                <w:lang w:eastAsia="ru-RU"/>
              </w:rPr>
              <w:t>набір</w:t>
            </w:r>
          </w:p>
        </w:tc>
        <w:tc>
          <w:tcPr>
            <w:tcW w:w="567"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r w:rsidRPr="00B21986">
              <w:rPr>
                <w:rFonts w:ascii="Times New Roman" w:eastAsia="Times New Roman" w:hAnsi="Times New Roman"/>
                <w:sz w:val="20"/>
                <w:szCs w:val="20"/>
                <w:lang w:eastAsia="ru-RU"/>
              </w:rPr>
              <w:t>17</w:t>
            </w:r>
          </w:p>
        </w:tc>
      </w:tr>
      <w:tr w:rsidR="00DA4020" w:rsidRPr="00B21986" w:rsidTr="004940DC">
        <w:trPr>
          <w:trHeight w:val="53"/>
        </w:trPr>
        <w:tc>
          <w:tcPr>
            <w:tcW w:w="562" w:type="dxa"/>
          </w:tcPr>
          <w:p w:rsidR="00DA4020" w:rsidRPr="00B21986" w:rsidRDefault="00DA4020" w:rsidP="00920E52">
            <w:pPr>
              <w:spacing w:after="0" w:line="240" w:lineRule="auto"/>
              <w:jc w:val="center"/>
              <w:rPr>
                <w:rFonts w:ascii="Times New Roman" w:eastAsia="Times New Roman" w:hAnsi="Times New Roman"/>
                <w:bCs/>
                <w:sz w:val="20"/>
                <w:szCs w:val="20"/>
                <w:lang w:eastAsia="ru-RU"/>
              </w:rPr>
            </w:pPr>
            <w:r w:rsidRPr="00B21986">
              <w:rPr>
                <w:rFonts w:ascii="Times New Roman" w:eastAsia="Times New Roman" w:hAnsi="Times New Roman"/>
                <w:bCs/>
                <w:sz w:val="20"/>
                <w:szCs w:val="20"/>
                <w:lang w:eastAsia="ru-RU"/>
              </w:rPr>
              <w:lastRenderedPageBreak/>
              <w:t>4</w:t>
            </w:r>
          </w:p>
        </w:tc>
        <w:tc>
          <w:tcPr>
            <w:tcW w:w="1701" w:type="dxa"/>
            <w:tcBorders>
              <w:top w:val="nil"/>
              <w:left w:val="single" w:sz="4" w:space="0" w:color="auto"/>
              <w:bottom w:val="single" w:sz="4" w:space="0" w:color="auto"/>
              <w:right w:val="single" w:sz="4" w:space="0" w:color="auto"/>
            </w:tcBorders>
            <w:shd w:val="clear" w:color="auto" w:fill="auto"/>
          </w:tcPr>
          <w:p w:rsidR="00DA4020" w:rsidRPr="009231B0" w:rsidRDefault="00DA4020" w:rsidP="00920E52">
            <w:pPr>
              <w:spacing w:after="0" w:line="240" w:lineRule="auto"/>
              <w:rPr>
                <w:rFonts w:ascii="Times New Roman" w:eastAsia="Times New Roman" w:hAnsi="Times New Roman"/>
                <w:sz w:val="20"/>
                <w:szCs w:val="20"/>
                <w:lang w:eastAsia="ru-RU"/>
              </w:rPr>
            </w:pPr>
            <w:r w:rsidRPr="009231B0">
              <w:rPr>
                <w:rFonts w:ascii="Times New Roman" w:eastAsia="Times New Roman" w:hAnsi="Times New Roman"/>
                <w:sz w:val="20"/>
                <w:szCs w:val="20"/>
                <w:lang w:eastAsia="ru-RU"/>
              </w:rPr>
              <w:t>ІФА-набір "</w:t>
            </w:r>
            <w:r w:rsidRPr="00B21986">
              <w:rPr>
                <w:rFonts w:ascii="Times New Roman" w:eastAsia="Times New Roman" w:hAnsi="Times New Roman"/>
                <w:sz w:val="20"/>
                <w:szCs w:val="20"/>
                <w:lang w:val="en-US" w:eastAsia="ru-RU"/>
              </w:rPr>
              <w:t>EQUI</w:t>
            </w:r>
            <w:r w:rsidRPr="009231B0">
              <w:rPr>
                <w:rFonts w:ascii="Times New Roman" w:eastAsia="Times New Roman" w:hAnsi="Times New Roman"/>
                <w:sz w:val="20"/>
                <w:szCs w:val="20"/>
                <w:lang w:eastAsia="ru-RU"/>
              </w:rPr>
              <w:t xml:space="preserve"> </w:t>
            </w:r>
            <w:r w:rsidRPr="00B21986">
              <w:rPr>
                <w:rFonts w:ascii="Times New Roman" w:eastAsia="Times New Roman" w:hAnsi="Times New Roman"/>
                <w:sz w:val="20"/>
                <w:szCs w:val="20"/>
                <w:lang w:val="en-US" w:eastAsia="ru-RU"/>
              </w:rPr>
              <w:t>Mycoplasma</w:t>
            </w:r>
            <w:r w:rsidRPr="009231B0">
              <w:rPr>
                <w:rFonts w:ascii="Times New Roman" w:eastAsia="Times New Roman" w:hAnsi="Times New Roman"/>
                <w:sz w:val="20"/>
                <w:szCs w:val="20"/>
                <w:lang w:eastAsia="ru-RU"/>
              </w:rPr>
              <w:t xml:space="preserve"> </w:t>
            </w:r>
            <w:r w:rsidRPr="00B21986">
              <w:rPr>
                <w:rFonts w:ascii="Times New Roman" w:eastAsia="Times New Roman" w:hAnsi="Times New Roman"/>
                <w:sz w:val="20"/>
                <w:szCs w:val="20"/>
                <w:lang w:val="en-US" w:eastAsia="ru-RU"/>
              </w:rPr>
              <w:t>hominis</w:t>
            </w:r>
            <w:r w:rsidRPr="009231B0">
              <w:rPr>
                <w:rFonts w:ascii="Times New Roman" w:eastAsia="Times New Roman" w:hAnsi="Times New Roman"/>
                <w:sz w:val="20"/>
                <w:szCs w:val="20"/>
                <w:lang w:eastAsia="ru-RU"/>
              </w:rPr>
              <w:t xml:space="preserve"> </w:t>
            </w:r>
            <w:r w:rsidRPr="00B21986">
              <w:rPr>
                <w:rFonts w:ascii="Times New Roman" w:eastAsia="Times New Roman" w:hAnsi="Times New Roman"/>
                <w:sz w:val="20"/>
                <w:szCs w:val="20"/>
                <w:lang w:val="en-US" w:eastAsia="ru-RU"/>
              </w:rPr>
              <w:t>Ig</w:t>
            </w:r>
            <w:r w:rsidRPr="009231B0">
              <w:rPr>
                <w:rFonts w:ascii="Times New Roman" w:eastAsia="Times New Roman" w:hAnsi="Times New Roman"/>
                <w:sz w:val="20"/>
                <w:szCs w:val="20"/>
                <w:lang w:eastAsia="ru-RU"/>
              </w:rPr>
              <w:t>А"</w:t>
            </w:r>
          </w:p>
        </w:tc>
        <w:tc>
          <w:tcPr>
            <w:tcW w:w="1560" w:type="dxa"/>
            <w:tcBorders>
              <w:top w:val="nil"/>
              <w:left w:val="nil"/>
              <w:bottom w:val="single" w:sz="4" w:space="0" w:color="auto"/>
              <w:right w:val="single" w:sz="4" w:space="0" w:color="auto"/>
            </w:tcBorders>
            <w:shd w:val="clear" w:color="auto" w:fill="auto"/>
          </w:tcPr>
          <w:p w:rsidR="00DA4020" w:rsidRPr="009231B0" w:rsidRDefault="00DA4020" w:rsidP="00920E52">
            <w:pPr>
              <w:spacing w:after="0" w:line="240" w:lineRule="auto"/>
              <w:rPr>
                <w:rFonts w:ascii="Times New Roman" w:eastAsia="Times New Roman" w:hAnsi="Times New Roman"/>
                <w:sz w:val="20"/>
                <w:szCs w:val="20"/>
                <w:lang w:eastAsia="ru-RU"/>
              </w:rPr>
            </w:pPr>
            <w:r w:rsidRPr="009231B0">
              <w:rPr>
                <w:rFonts w:ascii="Times New Roman" w:eastAsia="Times New Roman" w:hAnsi="Times New Roman"/>
                <w:sz w:val="20"/>
                <w:szCs w:val="20"/>
                <w:lang w:eastAsia="ru-RU"/>
              </w:rPr>
              <w:t>63030-</w:t>
            </w:r>
            <w:r w:rsidRPr="00B21986">
              <w:rPr>
                <w:rFonts w:ascii="Times New Roman" w:eastAsia="Times New Roman" w:hAnsi="Times New Roman"/>
                <w:sz w:val="20"/>
                <w:szCs w:val="20"/>
                <w:lang w:val="en-US" w:eastAsia="ru-RU"/>
              </w:rPr>
              <w:t>Mycoplasma</w:t>
            </w:r>
            <w:r w:rsidRPr="009231B0">
              <w:rPr>
                <w:rFonts w:ascii="Times New Roman" w:eastAsia="Times New Roman" w:hAnsi="Times New Roman"/>
                <w:sz w:val="20"/>
                <w:szCs w:val="20"/>
                <w:lang w:eastAsia="ru-RU"/>
              </w:rPr>
              <w:t xml:space="preserve"> </w:t>
            </w:r>
            <w:r w:rsidRPr="00B21986">
              <w:rPr>
                <w:rFonts w:ascii="Times New Roman" w:eastAsia="Times New Roman" w:hAnsi="Times New Roman"/>
                <w:sz w:val="20"/>
                <w:szCs w:val="20"/>
                <w:lang w:val="en-US" w:eastAsia="ru-RU"/>
              </w:rPr>
              <w:t>hominis</w:t>
            </w:r>
            <w:r w:rsidRPr="009231B0">
              <w:rPr>
                <w:rFonts w:ascii="Times New Roman" w:eastAsia="Times New Roman" w:hAnsi="Times New Roman"/>
                <w:sz w:val="20"/>
                <w:szCs w:val="20"/>
                <w:lang w:eastAsia="ru-RU"/>
              </w:rPr>
              <w:t xml:space="preserve">, антитіла класу імуноглобулін </w:t>
            </w:r>
            <w:r w:rsidRPr="00B21986">
              <w:rPr>
                <w:rFonts w:ascii="Times New Roman" w:eastAsia="Times New Roman" w:hAnsi="Times New Roman"/>
                <w:sz w:val="20"/>
                <w:szCs w:val="20"/>
                <w:lang w:val="en-US" w:eastAsia="ru-RU"/>
              </w:rPr>
              <w:t>A</w:t>
            </w:r>
            <w:r w:rsidRPr="009231B0">
              <w:rPr>
                <w:rFonts w:ascii="Times New Roman" w:eastAsia="Times New Roman" w:hAnsi="Times New Roman"/>
                <w:sz w:val="20"/>
                <w:szCs w:val="20"/>
                <w:lang w:eastAsia="ru-RU"/>
              </w:rPr>
              <w:t xml:space="preserve"> (</w:t>
            </w:r>
            <w:r w:rsidRPr="00B21986">
              <w:rPr>
                <w:rFonts w:ascii="Times New Roman" w:eastAsia="Times New Roman" w:hAnsi="Times New Roman"/>
                <w:sz w:val="20"/>
                <w:szCs w:val="20"/>
                <w:lang w:val="en-US" w:eastAsia="ru-RU"/>
              </w:rPr>
              <w:t>IGA</w:t>
            </w:r>
            <w:r w:rsidRPr="009231B0">
              <w:rPr>
                <w:rFonts w:ascii="Times New Roman" w:eastAsia="Times New Roman" w:hAnsi="Times New Roman"/>
                <w:sz w:val="20"/>
                <w:szCs w:val="20"/>
                <w:lang w:eastAsia="ru-RU"/>
              </w:rPr>
              <w:t xml:space="preserve">) </w:t>
            </w:r>
            <w:r w:rsidRPr="00B21986">
              <w:rPr>
                <w:rFonts w:ascii="Times New Roman" w:eastAsia="Times New Roman" w:hAnsi="Times New Roman"/>
                <w:sz w:val="20"/>
                <w:szCs w:val="20"/>
                <w:lang w:val="en-US" w:eastAsia="ru-RU"/>
              </w:rPr>
              <w:t>IVD</w:t>
            </w:r>
            <w:r w:rsidRPr="009231B0">
              <w:rPr>
                <w:rFonts w:ascii="Times New Roman" w:eastAsia="Times New Roman" w:hAnsi="Times New Roman"/>
                <w:sz w:val="20"/>
                <w:szCs w:val="20"/>
                <w:lang w:eastAsia="ru-RU"/>
              </w:rPr>
              <w:t xml:space="preserve"> (діагностика </w:t>
            </w:r>
            <w:r w:rsidRPr="00B21986">
              <w:rPr>
                <w:rFonts w:ascii="Times New Roman" w:eastAsia="Times New Roman" w:hAnsi="Times New Roman"/>
                <w:sz w:val="20"/>
                <w:szCs w:val="20"/>
                <w:lang w:val="en-US" w:eastAsia="ru-RU"/>
              </w:rPr>
              <w:t>in</w:t>
            </w:r>
            <w:r w:rsidRPr="009231B0">
              <w:rPr>
                <w:rFonts w:ascii="Times New Roman" w:eastAsia="Times New Roman" w:hAnsi="Times New Roman"/>
                <w:sz w:val="20"/>
                <w:szCs w:val="20"/>
                <w:lang w:eastAsia="ru-RU"/>
              </w:rPr>
              <w:t xml:space="preserve"> </w:t>
            </w:r>
            <w:r w:rsidRPr="00B21986">
              <w:rPr>
                <w:rFonts w:ascii="Times New Roman" w:eastAsia="Times New Roman" w:hAnsi="Times New Roman"/>
                <w:sz w:val="20"/>
                <w:szCs w:val="20"/>
                <w:lang w:val="en-US" w:eastAsia="ru-RU"/>
              </w:rPr>
              <w:t>vitro</w:t>
            </w:r>
            <w:r w:rsidRPr="009231B0">
              <w:rPr>
                <w:rFonts w:ascii="Times New Roman" w:eastAsia="Times New Roman" w:hAnsi="Times New Roman"/>
                <w:sz w:val="20"/>
                <w:szCs w:val="20"/>
                <w:lang w:eastAsia="ru-RU"/>
              </w:rPr>
              <w:t xml:space="preserve">), набір, </w:t>
            </w:r>
            <w:proofErr w:type="spellStart"/>
            <w:r w:rsidRPr="009231B0">
              <w:rPr>
                <w:rFonts w:ascii="Times New Roman" w:eastAsia="Times New Roman" w:hAnsi="Times New Roman"/>
                <w:sz w:val="20"/>
                <w:szCs w:val="20"/>
                <w:lang w:eastAsia="ru-RU"/>
              </w:rPr>
              <w:t>імуноферментний</w:t>
            </w:r>
            <w:proofErr w:type="spellEnd"/>
            <w:r w:rsidRPr="009231B0">
              <w:rPr>
                <w:rFonts w:ascii="Times New Roman" w:eastAsia="Times New Roman" w:hAnsi="Times New Roman"/>
                <w:sz w:val="20"/>
                <w:szCs w:val="20"/>
                <w:lang w:eastAsia="ru-RU"/>
              </w:rPr>
              <w:t xml:space="preserve"> аналіз (ІФА)</w:t>
            </w:r>
          </w:p>
        </w:tc>
        <w:tc>
          <w:tcPr>
            <w:tcW w:w="5811"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 xml:space="preserve">ІФА-набір для якісного та </w:t>
            </w:r>
            <w:proofErr w:type="spellStart"/>
            <w:r w:rsidRPr="00B21986">
              <w:rPr>
                <w:rFonts w:ascii="Times New Roman" w:eastAsia="Times New Roman" w:hAnsi="Times New Roman"/>
                <w:sz w:val="20"/>
                <w:szCs w:val="20"/>
                <w:lang w:eastAsia="ru-RU"/>
              </w:rPr>
              <w:t>напівкількісного</w:t>
            </w:r>
            <w:proofErr w:type="spellEnd"/>
            <w:r w:rsidRPr="00B21986">
              <w:rPr>
                <w:rFonts w:ascii="Times New Roman" w:eastAsia="Times New Roman" w:hAnsi="Times New Roman"/>
                <w:sz w:val="20"/>
                <w:szCs w:val="20"/>
                <w:lang w:eastAsia="ru-RU"/>
              </w:rPr>
              <w:t xml:space="preserve"> виявлення антитіл класу </w:t>
            </w:r>
            <w:r w:rsidRPr="00B21986">
              <w:rPr>
                <w:rFonts w:ascii="Times New Roman" w:eastAsia="Times New Roman" w:hAnsi="Times New Roman"/>
                <w:sz w:val="20"/>
                <w:szCs w:val="20"/>
                <w:lang w:val="en-US" w:eastAsia="ru-RU"/>
              </w:rPr>
              <w:t>IgA</w:t>
            </w:r>
            <w:r w:rsidRPr="00B21986">
              <w:rPr>
                <w:rFonts w:ascii="Times New Roman" w:eastAsia="Times New Roman" w:hAnsi="Times New Roman"/>
                <w:sz w:val="20"/>
                <w:szCs w:val="20"/>
                <w:lang w:eastAsia="ru-RU"/>
              </w:rPr>
              <w:t xml:space="preserve"> до </w:t>
            </w:r>
            <w:r w:rsidRPr="00B21986">
              <w:rPr>
                <w:rFonts w:ascii="Times New Roman" w:eastAsia="Times New Roman" w:hAnsi="Times New Roman"/>
                <w:sz w:val="20"/>
                <w:szCs w:val="20"/>
                <w:lang w:val="en-US" w:eastAsia="ru-RU"/>
              </w:rPr>
              <w:t>Mycoplasma</w:t>
            </w:r>
            <w:r w:rsidRPr="00B21986">
              <w:rPr>
                <w:rFonts w:ascii="Times New Roman" w:eastAsia="Times New Roman" w:hAnsi="Times New Roman"/>
                <w:sz w:val="20"/>
                <w:szCs w:val="20"/>
                <w:lang w:eastAsia="ru-RU"/>
              </w:rPr>
              <w:t xml:space="preserve">, 96 тестів, </w:t>
            </w:r>
            <w:proofErr w:type="spellStart"/>
            <w:r w:rsidRPr="00B21986">
              <w:rPr>
                <w:rFonts w:ascii="Times New Roman" w:eastAsia="Times New Roman" w:hAnsi="Times New Roman"/>
                <w:sz w:val="20"/>
                <w:szCs w:val="20"/>
                <w:lang w:eastAsia="ru-RU"/>
              </w:rPr>
              <w:t>стриповий</w:t>
            </w:r>
            <w:proofErr w:type="spellEnd"/>
            <w:r w:rsidRPr="00B21986">
              <w:rPr>
                <w:rFonts w:ascii="Times New Roman" w:eastAsia="Times New Roman" w:hAnsi="Times New Roman"/>
                <w:sz w:val="20"/>
                <w:szCs w:val="20"/>
                <w:lang w:eastAsia="ru-RU"/>
              </w:rPr>
              <w:t xml:space="preserve"> . Вимоги до використання: процедура аналізу розрахована для ручної постановки з автоматичними піпетками та стандартним обладнанням;</w:t>
            </w:r>
            <w:r w:rsidRPr="00B21986">
              <w:rPr>
                <w:rFonts w:ascii="Times New Roman" w:eastAsia="Times New Roman" w:hAnsi="Times New Roman"/>
                <w:sz w:val="20"/>
                <w:szCs w:val="20"/>
                <w:lang w:eastAsia="ru-RU"/>
              </w:rPr>
              <w:br/>
              <w:t>-</w:t>
            </w:r>
            <w:proofErr w:type="spellStart"/>
            <w:r w:rsidRPr="00B21986">
              <w:rPr>
                <w:rFonts w:ascii="Times New Roman" w:eastAsia="Times New Roman" w:hAnsi="Times New Roman"/>
                <w:sz w:val="20"/>
                <w:szCs w:val="20"/>
                <w:lang w:eastAsia="ru-RU"/>
              </w:rPr>
              <w:t>стрипова</w:t>
            </w:r>
            <w:proofErr w:type="spellEnd"/>
            <w:r w:rsidRPr="00B21986">
              <w:rPr>
                <w:rFonts w:ascii="Times New Roman" w:eastAsia="Times New Roman" w:hAnsi="Times New Roman"/>
                <w:sz w:val="20"/>
                <w:szCs w:val="20"/>
                <w:lang w:eastAsia="ru-RU"/>
              </w:rPr>
              <w:t xml:space="preserve"> комплектація набору з можливістю відокремлення лунок;</w:t>
            </w:r>
            <w:r w:rsidRPr="00B21986">
              <w:rPr>
                <w:rFonts w:ascii="Times New Roman" w:eastAsia="Times New Roman" w:hAnsi="Times New Roman"/>
                <w:sz w:val="20"/>
                <w:szCs w:val="20"/>
                <w:lang w:eastAsia="ru-RU"/>
              </w:rPr>
              <w:br/>
              <w:t>-кольорова індикація етапів аналізу.</w:t>
            </w:r>
            <w:r w:rsidRPr="00B21986">
              <w:rPr>
                <w:rFonts w:ascii="Times New Roman" w:eastAsia="Times New Roman" w:hAnsi="Times New Roman"/>
                <w:sz w:val="20"/>
                <w:szCs w:val="20"/>
                <w:lang w:eastAsia="ru-RU"/>
              </w:rPr>
              <w:br/>
              <w:t xml:space="preserve">- Принцип аналізу запропонованих тест-систем -«непрямий» </w:t>
            </w:r>
            <w:proofErr w:type="spellStart"/>
            <w:r w:rsidRPr="00B21986">
              <w:rPr>
                <w:rFonts w:ascii="Times New Roman" w:eastAsia="Times New Roman" w:hAnsi="Times New Roman"/>
                <w:sz w:val="20"/>
                <w:szCs w:val="20"/>
                <w:lang w:eastAsia="ru-RU"/>
              </w:rPr>
              <w:t>твердофазний</w:t>
            </w:r>
            <w:proofErr w:type="spellEnd"/>
            <w:r w:rsidRPr="00B21986">
              <w:rPr>
                <w:rFonts w:ascii="Times New Roman" w:eastAsia="Times New Roman" w:hAnsi="Times New Roman"/>
                <w:sz w:val="20"/>
                <w:szCs w:val="20"/>
                <w:lang w:eastAsia="ru-RU"/>
              </w:rPr>
              <w:t xml:space="preserve"> ІФА у двоетапній інкубації; - час проведення аналізу не більше 1 години 30 хвилин.</w:t>
            </w:r>
            <w:r w:rsidRPr="00B21986">
              <w:rPr>
                <w:rFonts w:ascii="Times New Roman" w:eastAsia="Times New Roman" w:hAnsi="Times New Roman"/>
                <w:sz w:val="20"/>
                <w:szCs w:val="20"/>
                <w:lang w:eastAsia="ru-RU"/>
              </w:rPr>
              <w:br/>
              <w:t xml:space="preserve">-У лунках планшета </w:t>
            </w:r>
            <w:proofErr w:type="spellStart"/>
            <w:r w:rsidRPr="00B21986">
              <w:rPr>
                <w:rFonts w:ascii="Times New Roman" w:eastAsia="Times New Roman" w:hAnsi="Times New Roman"/>
                <w:sz w:val="20"/>
                <w:szCs w:val="20"/>
                <w:lang w:eastAsia="ru-RU"/>
              </w:rPr>
              <w:t>засорбовано</w:t>
            </w:r>
            <w:proofErr w:type="spellEnd"/>
            <w:r w:rsidRPr="00B21986">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рекомбінантні</w:t>
            </w:r>
            <w:proofErr w:type="spellEnd"/>
            <w:r w:rsidRPr="00B21986">
              <w:rPr>
                <w:rFonts w:ascii="Times New Roman" w:eastAsia="Times New Roman" w:hAnsi="Times New Roman"/>
                <w:sz w:val="20"/>
                <w:szCs w:val="20"/>
                <w:lang w:eastAsia="ru-RU"/>
              </w:rPr>
              <w:t xml:space="preserve"> антигени </w:t>
            </w:r>
            <w:proofErr w:type="spellStart"/>
            <w:r w:rsidRPr="00B21986">
              <w:rPr>
                <w:rFonts w:ascii="Times New Roman" w:eastAsia="Times New Roman" w:hAnsi="Times New Roman"/>
                <w:sz w:val="20"/>
                <w:szCs w:val="20"/>
                <w:lang w:eastAsia="ru-RU"/>
              </w:rPr>
              <w:t>Mycoplasma</w:t>
            </w:r>
            <w:proofErr w:type="spellEnd"/>
            <w:r w:rsidRPr="00B21986">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hominis</w:t>
            </w:r>
            <w:proofErr w:type="spellEnd"/>
            <w:r w:rsidRPr="00B21986">
              <w:rPr>
                <w:rFonts w:ascii="Times New Roman" w:eastAsia="Times New Roman" w:hAnsi="Times New Roman"/>
                <w:sz w:val="20"/>
                <w:szCs w:val="20"/>
                <w:lang w:eastAsia="ru-RU"/>
              </w:rPr>
              <w:t>.</w:t>
            </w:r>
            <w:r w:rsidRPr="00B21986">
              <w:rPr>
                <w:rFonts w:ascii="Times New Roman" w:eastAsia="Times New Roman" w:hAnsi="Times New Roman"/>
                <w:sz w:val="20"/>
                <w:szCs w:val="20"/>
                <w:lang w:eastAsia="ru-RU"/>
              </w:rPr>
              <w:br/>
              <w:t>- Об’єм досліджуваного зразка, що вноситься в лунк</w:t>
            </w:r>
            <w:r>
              <w:rPr>
                <w:rFonts w:ascii="Times New Roman" w:eastAsia="Times New Roman" w:hAnsi="Times New Roman"/>
                <w:sz w:val="20"/>
                <w:szCs w:val="20"/>
                <w:lang w:eastAsia="ru-RU"/>
              </w:rPr>
              <w:t xml:space="preserve">у – 40 </w:t>
            </w:r>
            <w:proofErr w:type="spellStart"/>
            <w:r>
              <w:rPr>
                <w:rFonts w:ascii="Times New Roman" w:eastAsia="Times New Roman" w:hAnsi="Times New Roman"/>
                <w:sz w:val="20"/>
                <w:szCs w:val="20"/>
                <w:lang w:eastAsia="ru-RU"/>
              </w:rPr>
              <w:t>мкл</w:t>
            </w:r>
            <w:proofErr w:type="spellEnd"/>
            <w:r>
              <w:rPr>
                <w:rFonts w:ascii="Times New Roman" w:eastAsia="Times New Roman" w:hAnsi="Times New Roman"/>
                <w:sz w:val="20"/>
                <w:szCs w:val="20"/>
                <w:lang w:eastAsia="ru-RU"/>
              </w:rPr>
              <w:t>.)</w:t>
            </w:r>
          </w:p>
        </w:tc>
        <w:tc>
          <w:tcPr>
            <w:tcW w:w="1134"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r w:rsidRPr="007B175F">
              <w:rPr>
                <w:rFonts w:ascii="Times New Roman" w:eastAsia="Times New Roman" w:hAnsi="Times New Roman"/>
                <w:sz w:val="20"/>
                <w:szCs w:val="20"/>
                <w:lang w:eastAsia="ru-RU"/>
              </w:rPr>
              <w:t>набір</w:t>
            </w:r>
          </w:p>
        </w:tc>
        <w:tc>
          <w:tcPr>
            <w:tcW w:w="567"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r w:rsidRPr="00B21986">
              <w:rPr>
                <w:rFonts w:ascii="Times New Roman" w:eastAsia="Times New Roman" w:hAnsi="Times New Roman"/>
                <w:sz w:val="20"/>
                <w:szCs w:val="20"/>
                <w:lang w:eastAsia="ru-RU"/>
              </w:rPr>
              <w:t>17</w:t>
            </w:r>
          </w:p>
        </w:tc>
      </w:tr>
      <w:tr w:rsidR="00DA4020" w:rsidRPr="00B21986" w:rsidTr="004940DC">
        <w:trPr>
          <w:trHeight w:val="53"/>
        </w:trPr>
        <w:tc>
          <w:tcPr>
            <w:tcW w:w="562" w:type="dxa"/>
          </w:tcPr>
          <w:p w:rsidR="00DA4020" w:rsidRPr="00B21986" w:rsidRDefault="00DA4020" w:rsidP="00920E52">
            <w:pPr>
              <w:spacing w:after="0" w:line="240" w:lineRule="auto"/>
              <w:jc w:val="center"/>
              <w:rPr>
                <w:rFonts w:ascii="Times New Roman" w:eastAsia="Times New Roman" w:hAnsi="Times New Roman"/>
                <w:bCs/>
                <w:sz w:val="20"/>
                <w:szCs w:val="20"/>
                <w:lang w:eastAsia="ru-RU"/>
              </w:rPr>
            </w:pPr>
            <w:r w:rsidRPr="00B21986">
              <w:rPr>
                <w:rFonts w:ascii="Times New Roman" w:eastAsia="Times New Roman" w:hAnsi="Times New Roman"/>
                <w:bCs/>
                <w:sz w:val="20"/>
                <w:szCs w:val="20"/>
                <w:lang w:eastAsia="ru-RU"/>
              </w:rPr>
              <w:t>5</w:t>
            </w:r>
          </w:p>
        </w:tc>
        <w:tc>
          <w:tcPr>
            <w:tcW w:w="1701" w:type="dxa"/>
            <w:tcBorders>
              <w:top w:val="nil"/>
              <w:left w:val="single" w:sz="4" w:space="0" w:color="auto"/>
              <w:bottom w:val="single" w:sz="4" w:space="0" w:color="auto"/>
              <w:right w:val="single" w:sz="4" w:space="0" w:color="auto"/>
            </w:tcBorders>
            <w:shd w:val="clear" w:color="auto" w:fill="auto"/>
          </w:tcPr>
          <w:p w:rsidR="00DA4020" w:rsidRPr="009231B0" w:rsidRDefault="00DA4020" w:rsidP="00920E52">
            <w:pPr>
              <w:spacing w:after="0" w:line="240" w:lineRule="auto"/>
              <w:rPr>
                <w:rFonts w:ascii="Times New Roman" w:eastAsia="Times New Roman" w:hAnsi="Times New Roman"/>
                <w:sz w:val="20"/>
                <w:szCs w:val="20"/>
                <w:lang w:eastAsia="ru-RU"/>
              </w:rPr>
            </w:pPr>
            <w:r w:rsidRPr="009231B0">
              <w:rPr>
                <w:rFonts w:ascii="Times New Roman" w:eastAsia="Times New Roman" w:hAnsi="Times New Roman"/>
                <w:sz w:val="20"/>
                <w:szCs w:val="20"/>
                <w:lang w:eastAsia="ru-RU"/>
              </w:rPr>
              <w:t>ІФА-набір "</w:t>
            </w:r>
            <w:r w:rsidRPr="00B21986">
              <w:rPr>
                <w:rFonts w:ascii="Times New Roman" w:eastAsia="Times New Roman" w:hAnsi="Times New Roman"/>
                <w:sz w:val="20"/>
                <w:szCs w:val="20"/>
                <w:lang w:val="en-US" w:eastAsia="ru-RU"/>
              </w:rPr>
              <w:t>EQUI</w:t>
            </w:r>
            <w:r w:rsidRPr="009231B0">
              <w:rPr>
                <w:rFonts w:ascii="Times New Roman" w:eastAsia="Times New Roman" w:hAnsi="Times New Roman"/>
                <w:sz w:val="20"/>
                <w:szCs w:val="20"/>
                <w:lang w:eastAsia="ru-RU"/>
              </w:rPr>
              <w:t xml:space="preserve"> </w:t>
            </w:r>
            <w:r w:rsidRPr="00B21986">
              <w:rPr>
                <w:rFonts w:ascii="Times New Roman" w:eastAsia="Times New Roman" w:hAnsi="Times New Roman"/>
                <w:sz w:val="20"/>
                <w:szCs w:val="20"/>
                <w:lang w:val="en-US" w:eastAsia="ru-RU"/>
              </w:rPr>
              <w:t>Chlamydia</w:t>
            </w:r>
            <w:r w:rsidRPr="009231B0">
              <w:rPr>
                <w:rFonts w:ascii="Times New Roman" w:eastAsia="Times New Roman" w:hAnsi="Times New Roman"/>
                <w:sz w:val="20"/>
                <w:szCs w:val="20"/>
                <w:lang w:eastAsia="ru-RU"/>
              </w:rPr>
              <w:t xml:space="preserve"> </w:t>
            </w:r>
            <w:r w:rsidRPr="00B21986">
              <w:rPr>
                <w:rFonts w:ascii="Times New Roman" w:eastAsia="Times New Roman" w:hAnsi="Times New Roman"/>
                <w:sz w:val="20"/>
                <w:szCs w:val="20"/>
                <w:lang w:val="en-US" w:eastAsia="ru-RU"/>
              </w:rPr>
              <w:t>trachomatis</w:t>
            </w:r>
            <w:r w:rsidRPr="009231B0">
              <w:rPr>
                <w:rFonts w:ascii="Times New Roman" w:eastAsia="Times New Roman" w:hAnsi="Times New Roman"/>
                <w:sz w:val="20"/>
                <w:szCs w:val="20"/>
                <w:lang w:eastAsia="ru-RU"/>
              </w:rPr>
              <w:t xml:space="preserve"> </w:t>
            </w:r>
            <w:r w:rsidRPr="00B21986">
              <w:rPr>
                <w:rFonts w:ascii="Times New Roman" w:eastAsia="Times New Roman" w:hAnsi="Times New Roman"/>
                <w:sz w:val="20"/>
                <w:szCs w:val="20"/>
                <w:lang w:val="en-US" w:eastAsia="ru-RU"/>
              </w:rPr>
              <w:t>IgG</w:t>
            </w:r>
            <w:r w:rsidRPr="009231B0">
              <w:rPr>
                <w:rFonts w:ascii="Times New Roman" w:eastAsia="Times New Roman" w:hAnsi="Times New Roman"/>
                <w:sz w:val="20"/>
                <w:szCs w:val="20"/>
                <w:lang w:eastAsia="ru-RU"/>
              </w:rPr>
              <w:t>"</w:t>
            </w:r>
          </w:p>
        </w:tc>
        <w:tc>
          <w:tcPr>
            <w:tcW w:w="1560" w:type="dxa"/>
            <w:tcBorders>
              <w:top w:val="nil"/>
              <w:left w:val="nil"/>
              <w:bottom w:val="single" w:sz="4" w:space="0" w:color="auto"/>
              <w:right w:val="single" w:sz="4" w:space="0" w:color="auto"/>
            </w:tcBorders>
            <w:shd w:val="clear" w:color="auto" w:fill="auto"/>
          </w:tcPr>
          <w:p w:rsidR="00DA4020" w:rsidRPr="009231B0" w:rsidRDefault="00DA4020" w:rsidP="00920E52">
            <w:pPr>
              <w:spacing w:after="0" w:line="240" w:lineRule="auto"/>
              <w:rPr>
                <w:rFonts w:ascii="Times New Roman" w:eastAsia="Times New Roman" w:hAnsi="Times New Roman"/>
                <w:sz w:val="20"/>
                <w:szCs w:val="20"/>
                <w:lang w:eastAsia="ru-RU"/>
              </w:rPr>
            </w:pPr>
            <w:r w:rsidRPr="009231B0">
              <w:rPr>
                <w:rFonts w:ascii="Times New Roman" w:eastAsia="Times New Roman" w:hAnsi="Times New Roman"/>
                <w:sz w:val="20"/>
                <w:szCs w:val="20"/>
                <w:lang w:eastAsia="ru-RU"/>
              </w:rPr>
              <w:t xml:space="preserve">50768-Бактерія </w:t>
            </w:r>
            <w:r w:rsidRPr="00B21986">
              <w:rPr>
                <w:rFonts w:ascii="Times New Roman" w:eastAsia="Times New Roman" w:hAnsi="Times New Roman"/>
                <w:sz w:val="20"/>
                <w:szCs w:val="20"/>
                <w:lang w:val="en-US" w:eastAsia="ru-RU"/>
              </w:rPr>
              <w:t>Chlamydia</w:t>
            </w:r>
            <w:r w:rsidRPr="009231B0">
              <w:rPr>
                <w:rFonts w:ascii="Times New Roman" w:eastAsia="Times New Roman" w:hAnsi="Times New Roman"/>
                <w:sz w:val="20"/>
                <w:szCs w:val="20"/>
                <w:lang w:eastAsia="ru-RU"/>
              </w:rPr>
              <w:t xml:space="preserve"> </w:t>
            </w:r>
            <w:r w:rsidRPr="00B21986">
              <w:rPr>
                <w:rFonts w:ascii="Times New Roman" w:eastAsia="Times New Roman" w:hAnsi="Times New Roman"/>
                <w:sz w:val="20"/>
                <w:szCs w:val="20"/>
                <w:lang w:val="en-US" w:eastAsia="ru-RU"/>
              </w:rPr>
              <w:t>trachomatis</w:t>
            </w:r>
            <w:r w:rsidRPr="009231B0">
              <w:rPr>
                <w:rFonts w:ascii="Times New Roman" w:eastAsia="Times New Roman" w:hAnsi="Times New Roman"/>
                <w:sz w:val="20"/>
                <w:szCs w:val="20"/>
                <w:lang w:eastAsia="ru-RU"/>
              </w:rPr>
              <w:t xml:space="preserve">, антитіла класу імуноглобулін </w:t>
            </w:r>
            <w:r w:rsidRPr="00B21986">
              <w:rPr>
                <w:rFonts w:ascii="Times New Roman" w:eastAsia="Times New Roman" w:hAnsi="Times New Roman"/>
                <w:sz w:val="20"/>
                <w:szCs w:val="20"/>
                <w:lang w:val="en-US" w:eastAsia="ru-RU"/>
              </w:rPr>
              <w:t>G</w:t>
            </w:r>
            <w:r w:rsidRPr="009231B0">
              <w:rPr>
                <w:rFonts w:ascii="Times New Roman" w:eastAsia="Times New Roman" w:hAnsi="Times New Roman"/>
                <w:sz w:val="20"/>
                <w:szCs w:val="20"/>
                <w:lang w:eastAsia="ru-RU"/>
              </w:rPr>
              <w:t xml:space="preserve"> (</w:t>
            </w:r>
            <w:r w:rsidRPr="00B21986">
              <w:rPr>
                <w:rFonts w:ascii="Times New Roman" w:eastAsia="Times New Roman" w:hAnsi="Times New Roman"/>
                <w:sz w:val="20"/>
                <w:szCs w:val="20"/>
                <w:lang w:val="en-US" w:eastAsia="ru-RU"/>
              </w:rPr>
              <w:t>IgG</w:t>
            </w:r>
            <w:r w:rsidRPr="009231B0">
              <w:rPr>
                <w:rFonts w:ascii="Times New Roman" w:eastAsia="Times New Roman" w:hAnsi="Times New Roman"/>
                <w:sz w:val="20"/>
                <w:szCs w:val="20"/>
                <w:lang w:eastAsia="ru-RU"/>
              </w:rPr>
              <w:t xml:space="preserve">) </w:t>
            </w:r>
            <w:r w:rsidRPr="00B21986">
              <w:rPr>
                <w:rFonts w:ascii="Times New Roman" w:eastAsia="Times New Roman" w:hAnsi="Times New Roman"/>
                <w:sz w:val="20"/>
                <w:szCs w:val="20"/>
                <w:lang w:val="en-US" w:eastAsia="ru-RU"/>
              </w:rPr>
              <w:t>IVD</w:t>
            </w:r>
            <w:r w:rsidRPr="009231B0">
              <w:rPr>
                <w:rFonts w:ascii="Times New Roman" w:eastAsia="Times New Roman" w:hAnsi="Times New Roman"/>
                <w:sz w:val="20"/>
                <w:szCs w:val="20"/>
                <w:lang w:eastAsia="ru-RU"/>
              </w:rPr>
              <w:t xml:space="preserve"> (діагностика </w:t>
            </w:r>
            <w:r w:rsidRPr="00B21986">
              <w:rPr>
                <w:rFonts w:ascii="Times New Roman" w:eastAsia="Times New Roman" w:hAnsi="Times New Roman"/>
                <w:sz w:val="20"/>
                <w:szCs w:val="20"/>
                <w:lang w:val="en-US" w:eastAsia="ru-RU"/>
              </w:rPr>
              <w:t>in</w:t>
            </w:r>
            <w:r w:rsidRPr="009231B0">
              <w:rPr>
                <w:rFonts w:ascii="Times New Roman" w:eastAsia="Times New Roman" w:hAnsi="Times New Roman"/>
                <w:sz w:val="20"/>
                <w:szCs w:val="20"/>
                <w:lang w:eastAsia="ru-RU"/>
              </w:rPr>
              <w:t xml:space="preserve"> </w:t>
            </w:r>
            <w:r w:rsidRPr="00B21986">
              <w:rPr>
                <w:rFonts w:ascii="Times New Roman" w:eastAsia="Times New Roman" w:hAnsi="Times New Roman"/>
                <w:sz w:val="20"/>
                <w:szCs w:val="20"/>
                <w:lang w:val="en-US" w:eastAsia="ru-RU"/>
              </w:rPr>
              <w:t>vitro</w:t>
            </w:r>
            <w:r w:rsidRPr="009231B0">
              <w:rPr>
                <w:rFonts w:ascii="Times New Roman" w:eastAsia="Times New Roman" w:hAnsi="Times New Roman"/>
                <w:sz w:val="20"/>
                <w:szCs w:val="20"/>
                <w:lang w:eastAsia="ru-RU"/>
              </w:rPr>
              <w:t xml:space="preserve">), набір, </w:t>
            </w:r>
            <w:proofErr w:type="spellStart"/>
            <w:r w:rsidRPr="009231B0">
              <w:rPr>
                <w:rFonts w:ascii="Times New Roman" w:eastAsia="Times New Roman" w:hAnsi="Times New Roman"/>
                <w:sz w:val="20"/>
                <w:szCs w:val="20"/>
                <w:lang w:eastAsia="ru-RU"/>
              </w:rPr>
              <w:t>імуноферментний</w:t>
            </w:r>
            <w:proofErr w:type="spellEnd"/>
            <w:r w:rsidRPr="009231B0">
              <w:rPr>
                <w:rFonts w:ascii="Times New Roman" w:eastAsia="Times New Roman" w:hAnsi="Times New Roman"/>
                <w:sz w:val="20"/>
                <w:szCs w:val="20"/>
                <w:lang w:eastAsia="ru-RU"/>
              </w:rPr>
              <w:t xml:space="preserve"> аналіз (ІФА)</w:t>
            </w:r>
          </w:p>
        </w:tc>
        <w:tc>
          <w:tcPr>
            <w:tcW w:w="5811"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 xml:space="preserve">ІФА-набір для якісного та </w:t>
            </w:r>
            <w:proofErr w:type="spellStart"/>
            <w:r w:rsidRPr="00B21986">
              <w:rPr>
                <w:rFonts w:ascii="Times New Roman" w:eastAsia="Times New Roman" w:hAnsi="Times New Roman"/>
                <w:sz w:val="20"/>
                <w:szCs w:val="20"/>
                <w:lang w:eastAsia="ru-RU"/>
              </w:rPr>
              <w:t>напівкількісного</w:t>
            </w:r>
            <w:proofErr w:type="spellEnd"/>
            <w:r w:rsidRPr="00B21986">
              <w:rPr>
                <w:rFonts w:ascii="Times New Roman" w:eastAsia="Times New Roman" w:hAnsi="Times New Roman"/>
                <w:sz w:val="20"/>
                <w:szCs w:val="20"/>
                <w:lang w:eastAsia="ru-RU"/>
              </w:rPr>
              <w:t xml:space="preserve"> виявлення антитіл класу </w:t>
            </w:r>
            <w:r w:rsidRPr="00B21986">
              <w:rPr>
                <w:rFonts w:ascii="Times New Roman" w:eastAsia="Times New Roman" w:hAnsi="Times New Roman"/>
                <w:sz w:val="20"/>
                <w:szCs w:val="20"/>
                <w:lang w:val="en-US" w:eastAsia="ru-RU"/>
              </w:rPr>
              <w:t>IgG</w:t>
            </w:r>
            <w:r w:rsidRPr="00B21986">
              <w:rPr>
                <w:rFonts w:ascii="Times New Roman" w:eastAsia="Times New Roman" w:hAnsi="Times New Roman"/>
                <w:sz w:val="20"/>
                <w:szCs w:val="20"/>
                <w:lang w:eastAsia="ru-RU"/>
              </w:rPr>
              <w:t xml:space="preserve"> до </w:t>
            </w:r>
            <w:r w:rsidRPr="00B21986">
              <w:rPr>
                <w:rFonts w:ascii="Times New Roman" w:eastAsia="Times New Roman" w:hAnsi="Times New Roman"/>
                <w:sz w:val="20"/>
                <w:szCs w:val="20"/>
                <w:lang w:val="en-US" w:eastAsia="ru-RU"/>
              </w:rPr>
              <w:t>Chlamydia</w:t>
            </w:r>
            <w:r w:rsidRPr="00B21986">
              <w:rPr>
                <w:rFonts w:ascii="Times New Roman" w:eastAsia="Times New Roman" w:hAnsi="Times New Roman"/>
                <w:sz w:val="20"/>
                <w:szCs w:val="20"/>
                <w:lang w:eastAsia="ru-RU"/>
              </w:rPr>
              <w:t xml:space="preserve"> </w:t>
            </w:r>
            <w:r w:rsidRPr="00B21986">
              <w:rPr>
                <w:rFonts w:ascii="Times New Roman" w:eastAsia="Times New Roman" w:hAnsi="Times New Roman"/>
                <w:sz w:val="20"/>
                <w:szCs w:val="20"/>
                <w:lang w:val="en-US" w:eastAsia="ru-RU"/>
              </w:rPr>
              <w:t>trachomatis</w:t>
            </w:r>
            <w:r w:rsidRPr="00B21986">
              <w:rPr>
                <w:rFonts w:ascii="Times New Roman" w:eastAsia="Times New Roman" w:hAnsi="Times New Roman"/>
                <w:sz w:val="20"/>
                <w:szCs w:val="20"/>
                <w:lang w:eastAsia="ru-RU"/>
              </w:rPr>
              <w:t>,</w:t>
            </w:r>
            <w:r w:rsidRPr="00B21986">
              <w:rPr>
                <w:rFonts w:ascii="Times New Roman" w:eastAsia="Times New Roman" w:hAnsi="Times New Roman"/>
                <w:sz w:val="20"/>
                <w:szCs w:val="20"/>
                <w:lang w:eastAsia="ru-RU"/>
              </w:rPr>
              <w:br/>
              <w:t xml:space="preserve">96 тестів, </w:t>
            </w:r>
            <w:proofErr w:type="spellStart"/>
            <w:r w:rsidRPr="00B21986">
              <w:rPr>
                <w:rFonts w:ascii="Times New Roman" w:eastAsia="Times New Roman" w:hAnsi="Times New Roman"/>
                <w:sz w:val="20"/>
                <w:szCs w:val="20"/>
                <w:lang w:eastAsia="ru-RU"/>
              </w:rPr>
              <w:t>стриповий</w:t>
            </w:r>
            <w:proofErr w:type="spellEnd"/>
            <w:r w:rsidRPr="00B21986">
              <w:rPr>
                <w:rFonts w:ascii="Times New Roman" w:eastAsia="Times New Roman" w:hAnsi="Times New Roman"/>
                <w:sz w:val="20"/>
                <w:szCs w:val="20"/>
                <w:lang w:eastAsia="ru-RU"/>
              </w:rPr>
              <w:t xml:space="preserve"> - Вимоги до використання: процедура аналізу розрахована для ручної постановки з автоматичними піпетками та стандартним обладнанням;</w:t>
            </w:r>
            <w:r w:rsidRPr="00B21986">
              <w:rPr>
                <w:rFonts w:ascii="Times New Roman" w:eastAsia="Times New Roman" w:hAnsi="Times New Roman"/>
                <w:sz w:val="20"/>
                <w:szCs w:val="20"/>
                <w:lang w:eastAsia="ru-RU"/>
              </w:rPr>
              <w:br/>
              <w:t>-</w:t>
            </w:r>
            <w:proofErr w:type="spellStart"/>
            <w:r w:rsidRPr="00B21986">
              <w:rPr>
                <w:rFonts w:ascii="Times New Roman" w:eastAsia="Times New Roman" w:hAnsi="Times New Roman"/>
                <w:sz w:val="20"/>
                <w:szCs w:val="20"/>
                <w:lang w:eastAsia="ru-RU"/>
              </w:rPr>
              <w:t>стрипова</w:t>
            </w:r>
            <w:proofErr w:type="spellEnd"/>
            <w:r w:rsidRPr="00B21986">
              <w:rPr>
                <w:rFonts w:ascii="Times New Roman" w:eastAsia="Times New Roman" w:hAnsi="Times New Roman"/>
                <w:sz w:val="20"/>
                <w:szCs w:val="20"/>
                <w:lang w:eastAsia="ru-RU"/>
              </w:rPr>
              <w:t xml:space="preserve"> комплектація набору з можливістю відокремлення лунок;</w:t>
            </w:r>
            <w:r w:rsidRPr="00B21986">
              <w:rPr>
                <w:rFonts w:ascii="Times New Roman" w:eastAsia="Times New Roman" w:hAnsi="Times New Roman"/>
                <w:sz w:val="20"/>
                <w:szCs w:val="20"/>
                <w:lang w:eastAsia="ru-RU"/>
              </w:rPr>
              <w:br/>
              <w:t>-кольорова індикація етапів аналізу.</w:t>
            </w:r>
            <w:r w:rsidRPr="00B21986">
              <w:rPr>
                <w:rFonts w:ascii="Times New Roman" w:eastAsia="Times New Roman" w:hAnsi="Times New Roman"/>
                <w:sz w:val="20"/>
                <w:szCs w:val="20"/>
                <w:lang w:eastAsia="ru-RU"/>
              </w:rPr>
              <w:br/>
              <w:t xml:space="preserve">- Принцип аналізу запропонованих тест-систем -«непрямий» </w:t>
            </w:r>
            <w:proofErr w:type="spellStart"/>
            <w:r w:rsidRPr="00B21986">
              <w:rPr>
                <w:rFonts w:ascii="Times New Roman" w:eastAsia="Times New Roman" w:hAnsi="Times New Roman"/>
                <w:sz w:val="20"/>
                <w:szCs w:val="20"/>
                <w:lang w:eastAsia="ru-RU"/>
              </w:rPr>
              <w:t>твердофазний</w:t>
            </w:r>
            <w:proofErr w:type="spellEnd"/>
            <w:r w:rsidRPr="00B21986">
              <w:rPr>
                <w:rFonts w:ascii="Times New Roman" w:eastAsia="Times New Roman" w:hAnsi="Times New Roman"/>
                <w:sz w:val="20"/>
                <w:szCs w:val="20"/>
                <w:lang w:eastAsia="ru-RU"/>
              </w:rPr>
              <w:t xml:space="preserve"> ІФА у двоетапній інкубації; - час проведення аналізу не більше 1 години 30 хвилин.</w:t>
            </w:r>
            <w:r w:rsidRPr="00B21986">
              <w:rPr>
                <w:rFonts w:ascii="Times New Roman" w:eastAsia="Times New Roman" w:hAnsi="Times New Roman"/>
                <w:sz w:val="20"/>
                <w:szCs w:val="20"/>
                <w:lang w:eastAsia="ru-RU"/>
              </w:rPr>
              <w:br/>
              <w:t xml:space="preserve">-У лунках планшета </w:t>
            </w:r>
            <w:proofErr w:type="spellStart"/>
            <w:r w:rsidRPr="00B21986">
              <w:rPr>
                <w:rFonts w:ascii="Times New Roman" w:eastAsia="Times New Roman" w:hAnsi="Times New Roman"/>
                <w:sz w:val="20"/>
                <w:szCs w:val="20"/>
                <w:lang w:eastAsia="ru-RU"/>
              </w:rPr>
              <w:t>засорбовано</w:t>
            </w:r>
            <w:proofErr w:type="spellEnd"/>
            <w:r w:rsidRPr="00B21986">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рекомбінантні</w:t>
            </w:r>
            <w:proofErr w:type="spellEnd"/>
            <w:r w:rsidRPr="00B21986">
              <w:rPr>
                <w:rFonts w:ascii="Times New Roman" w:eastAsia="Times New Roman" w:hAnsi="Times New Roman"/>
                <w:sz w:val="20"/>
                <w:szCs w:val="20"/>
                <w:lang w:eastAsia="ru-RU"/>
              </w:rPr>
              <w:t xml:space="preserve"> антигени </w:t>
            </w:r>
            <w:r w:rsidRPr="00B21986">
              <w:rPr>
                <w:rFonts w:ascii="Times New Roman" w:eastAsia="Times New Roman" w:hAnsi="Times New Roman"/>
                <w:sz w:val="20"/>
                <w:szCs w:val="20"/>
                <w:lang w:val="en-US" w:eastAsia="ru-RU"/>
              </w:rPr>
              <w:t>Chlamydia</w:t>
            </w:r>
            <w:r w:rsidRPr="00B21986">
              <w:rPr>
                <w:rFonts w:ascii="Times New Roman" w:eastAsia="Times New Roman" w:hAnsi="Times New Roman"/>
                <w:sz w:val="20"/>
                <w:szCs w:val="20"/>
                <w:lang w:eastAsia="ru-RU"/>
              </w:rPr>
              <w:t xml:space="preserve"> </w:t>
            </w:r>
            <w:r w:rsidRPr="00B21986">
              <w:rPr>
                <w:rFonts w:ascii="Times New Roman" w:eastAsia="Times New Roman" w:hAnsi="Times New Roman"/>
                <w:sz w:val="20"/>
                <w:szCs w:val="20"/>
                <w:lang w:val="en-US" w:eastAsia="ru-RU"/>
              </w:rPr>
              <w:t>trachomatis</w:t>
            </w:r>
            <w:r w:rsidRPr="00B21986">
              <w:rPr>
                <w:rFonts w:ascii="Times New Roman" w:eastAsia="Times New Roman" w:hAnsi="Times New Roman"/>
                <w:sz w:val="20"/>
                <w:szCs w:val="20"/>
                <w:lang w:eastAsia="ru-RU"/>
              </w:rPr>
              <w:t>.</w:t>
            </w:r>
            <w:r w:rsidRPr="00B21986">
              <w:rPr>
                <w:rFonts w:ascii="Times New Roman" w:eastAsia="Times New Roman" w:hAnsi="Times New Roman"/>
                <w:sz w:val="20"/>
                <w:szCs w:val="20"/>
                <w:lang w:eastAsia="ru-RU"/>
              </w:rPr>
              <w:br/>
              <w:t>- Об’єм досліджуваного зразка, що</w:t>
            </w:r>
            <w:r>
              <w:rPr>
                <w:rFonts w:ascii="Times New Roman" w:eastAsia="Times New Roman" w:hAnsi="Times New Roman"/>
                <w:sz w:val="20"/>
                <w:szCs w:val="20"/>
                <w:lang w:eastAsia="ru-RU"/>
              </w:rPr>
              <w:t xml:space="preserve"> вноситься в лунку – 40 </w:t>
            </w:r>
            <w:proofErr w:type="spellStart"/>
            <w:r>
              <w:rPr>
                <w:rFonts w:ascii="Times New Roman" w:eastAsia="Times New Roman" w:hAnsi="Times New Roman"/>
                <w:sz w:val="20"/>
                <w:szCs w:val="20"/>
                <w:lang w:eastAsia="ru-RU"/>
              </w:rPr>
              <w:t>мкл</w:t>
            </w:r>
            <w:proofErr w:type="spellEnd"/>
            <w:r>
              <w:rPr>
                <w:rFonts w:ascii="Times New Roman" w:eastAsia="Times New Roman" w:hAnsi="Times New Roman"/>
                <w:sz w:val="20"/>
                <w:szCs w:val="20"/>
                <w:lang w:eastAsia="ru-RU"/>
              </w:rPr>
              <w:t>.)</w:t>
            </w:r>
          </w:p>
        </w:tc>
        <w:tc>
          <w:tcPr>
            <w:tcW w:w="1134"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r w:rsidRPr="007B175F">
              <w:rPr>
                <w:rFonts w:ascii="Times New Roman" w:eastAsia="Times New Roman" w:hAnsi="Times New Roman"/>
                <w:sz w:val="20"/>
                <w:szCs w:val="20"/>
                <w:lang w:eastAsia="ru-RU"/>
              </w:rPr>
              <w:t>набір</w:t>
            </w:r>
          </w:p>
        </w:tc>
        <w:tc>
          <w:tcPr>
            <w:tcW w:w="567"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r w:rsidRPr="00B21986">
              <w:rPr>
                <w:rFonts w:ascii="Times New Roman" w:eastAsia="Times New Roman" w:hAnsi="Times New Roman"/>
                <w:sz w:val="20"/>
                <w:szCs w:val="20"/>
                <w:lang w:eastAsia="ru-RU"/>
              </w:rPr>
              <w:t>8</w:t>
            </w:r>
          </w:p>
        </w:tc>
      </w:tr>
      <w:tr w:rsidR="00DA4020" w:rsidRPr="00B21986" w:rsidTr="004940DC">
        <w:trPr>
          <w:trHeight w:val="53"/>
        </w:trPr>
        <w:tc>
          <w:tcPr>
            <w:tcW w:w="562" w:type="dxa"/>
          </w:tcPr>
          <w:p w:rsidR="00DA4020" w:rsidRPr="00B21986" w:rsidRDefault="00DA4020" w:rsidP="00920E52">
            <w:pPr>
              <w:spacing w:after="0" w:line="240" w:lineRule="auto"/>
              <w:jc w:val="center"/>
              <w:rPr>
                <w:rFonts w:ascii="Times New Roman" w:eastAsia="Times New Roman" w:hAnsi="Times New Roman"/>
                <w:bCs/>
                <w:sz w:val="20"/>
                <w:szCs w:val="20"/>
                <w:lang w:eastAsia="ru-RU"/>
              </w:rPr>
            </w:pPr>
            <w:r w:rsidRPr="00B21986">
              <w:rPr>
                <w:rFonts w:ascii="Times New Roman" w:eastAsia="Times New Roman" w:hAnsi="Times New Roman"/>
                <w:bCs/>
                <w:sz w:val="20"/>
                <w:szCs w:val="20"/>
                <w:lang w:eastAsia="ru-RU"/>
              </w:rPr>
              <w:t>6</w:t>
            </w:r>
          </w:p>
        </w:tc>
        <w:tc>
          <w:tcPr>
            <w:tcW w:w="1701" w:type="dxa"/>
            <w:tcBorders>
              <w:top w:val="nil"/>
              <w:left w:val="single" w:sz="4" w:space="0" w:color="auto"/>
              <w:bottom w:val="single" w:sz="4" w:space="0" w:color="auto"/>
              <w:right w:val="single" w:sz="4" w:space="0" w:color="auto"/>
            </w:tcBorders>
            <w:shd w:val="clear" w:color="auto" w:fill="auto"/>
          </w:tcPr>
          <w:p w:rsidR="00DA4020" w:rsidRPr="009231B0" w:rsidRDefault="00DA4020" w:rsidP="00920E52">
            <w:pPr>
              <w:spacing w:after="0" w:line="240" w:lineRule="auto"/>
              <w:rPr>
                <w:rFonts w:ascii="Times New Roman" w:eastAsia="Times New Roman" w:hAnsi="Times New Roman"/>
                <w:sz w:val="20"/>
                <w:szCs w:val="20"/>
                <w:lang w:eastAsia="ru-RU"/>
              </w:rPr>
            </w:pPr>
            <w:r w:rsidRPr="009231B0">
              <w:rPr>
                <w:rFonts w:ascii="Times New Roman" w:eastAsia="Times New Roman" w:hAnsi="Times New Roman"/>
                <w:sz w:val="20"/>
                <w:szCs w:val="20"/>
                <w:lang w:eastAsia="ru-RU"/>
              </w:rPr>
              <w:t>ІФА-набір "</w:t>
            </w:r>
            <w:r w:rsidRPr="00B21986">
              <w:rPr>
                <w:rFonts w:ascii="Times New Roman" w:eastAsia="Times New Roman" w:hAnsi="Times New Roman"/>
                <w:sz w:val="20"/>
                <w:szCs w:val="20"/>
                <w:lang w:val="en-US" w:eastAsia="ru-RU"/>
              </w:rPr>
              <w:t>EQUI</w:t>
            </w:r>
            <w:r w:rsidRPr="009231B0">
              <w:rPr>
                <w:rFonts w:ascii="Times New Roman" w:eastAsia="Times New Roman" w:hAnsi="Times New Roman"/>
                <w:sz w:val="20"/>
                <w:szCs w:val="20"/>
                <w:lang w:eastAsia="ru-RU"/>
              </w:rPr>
              <w:t xml:space="preserve"> </w:t>
            </w:r>
            <w:r w:rsidRPr="00B21986">
              <w:rPr>
                <w:rFonts w:ascii="Times New Roman" w:eastAsia="Times New Roman" w:hAnsi="Times New Roman"/>
                <w:sz w:val="20"/>
                <w:szCs w:val="20"/>
                <w:lang w:val="en-US" w:eastAsia="ru-RU"/>
              </w:rPr>
              <w:t>Chlamydia</w:t>
            </w:r>
            <w:r w:rsidRPr="009231B0">
              <w:rPr>
                <w:rFonts w:ascii="Times New Roman" w:eastAsia="Times New Roman" w:hAnsi="Times New Roman"/>
                <w:sz w:val="20"/>
                <w:szCs w:val="20"/>
                <w:lang w:eastAsia="ru-RU"/>
              </w:rPr>
              <w:t xml:space="preserve"> </w:t>
            </w:r>
            <w:r w:rsidRPr="00B21986">
              <w:rPr>
                <w:rFonts w:ascii="Times New Roman" w:eastAsia="Times New Roman" w:hAnsi="Times New Roman"/>
                <w:sz w:val="20"/>
                <w:szCs w:val="20"/>
                <w:lang w:val="en-US" w:eastAsia="ru-RU"/>
              </w:rPr>
              <w:t>trachomatis</w:t>
            </w:r>
            <w:r w:rsidRPr="009231B0">
              <w:rPr>
                <w:rFonts w:ascii="Times New Roman" w:eastAsia="Times New Roman" w:hAnsi="Times New Roman"/>
                <w:sz w:val="20"/>
                <w:szCs w:val="20"/>
                <w:lang w:eastAsia="ru-RU"/>
              </w:rPr>
              <w:t xml:space="preserve"> </w:t>
            </w:r>
            <w:r w:rsidRPr="00B21986">
              <w:rPr>
                <w:rFonts w:ascii="Times New Roman" w:eastAsia="Times New Roman" w:hAnsi="Times New Roman"/>
                <w:sz w:val="20"/>
                <w:szCs w:val="20"/>
                <w:lang w:val="en-US" w:eastAsia="ru-RU"/>
              </w:rPr>
              <w:t>Ig</w:t>
            </w:r>
            <w:r w:rsidRPr="009231B0">
              <w:rPr>
                <w:rFonts w:ascii="Times New Roman" w:eastAsia="Times New Roman" w:hAnsi="Times New Roman"/>
                <w:sz w:val="20"/>
                <w:szCs w:val="20"/>
                <w:lang w:eastAsia="ru-RU"/>
              </w:rPr>
              <w:t>А"</w:t>
            </w:r>
          </w:p>
        </w:tc>
        <w:tc>
          <w:tcPr>
            <w:tcW w:w="1560" w:type="dxa"/>
            <w:tcBorders>
              <w:top w:val="nil"/>
              <w:left w:val="nil"/>
              <w:bottom w:val="single" w:sz="4" w:space="0" w:color="auto"/>
              <w:right w:val="single" w:sz="4" w:space="0" w:color="auto"/>
            </w:tcBorders>
            <w:shd w:val="clear" w:color="auto" w:fill="auto"/>
          </w:tcPr>
          <w:p w:rsidR="00DA4020" w:rsidRPr="009231B0" w:rsidRDefault="00DA4020" w:rsidP="00920E52">
            <w:pPr>
              <w:spacing w:after="0" w:line="240" w:lineRule="auto"/>
              <w:rPr>
                <w:rFonts w:ascii="Times New Roman" w:eastAsia="Times New Roman" w:hAnsi="Times New Roman"/>
                <w:sz w:val="20"/>
                <w:szCs w:val="20"/>
                <w:lang w:eastAsia="ru-RU"/>
              </w:rPr>
            </w:pPr>
            <w:r w:rsidRPr="009231B0">
              <w:rPr>
                <w:rFonts w:ascii="Times New Roman" w:eastAsia="Times New Roman" w:hAnsi="Times New Roman"/>
                <w:sz w:val="20"/>
                <w:szCs w:val="20"/>
                <w:lang w:eastAsia="ru-RU"/>
              </w:rPr>
              <w:t xml:space="preserve">50773-Бактерія </w:t>
            </w:r>
            <w:r w:rsidRPr="00B21986">
              <w:rPr>
                <w:rFonts w:ascii="Times New Roman" w:eastAsia="Times New Roman" w:hAnsi="Times New Roman"/>
                <w:sz w:val="20"/>
                <w:szCs w:val="20"/>
                <w:lang w:val="en-US" w:eastAsia="ru-RU"/>
              </w:rPr>
              <w:t>Chlamydia</w:t>
            </w:r>
            <w:r w:rsidRPr="009231B0">
              <w:rPr>
                <w:rFonts w:ascii="Times New Roman" w:eastAsia="Times New Roman" w:hAnsi="Times New Roman"/>
                <w:sz w:val="20"/>
                <w:szCs w:val="20"/>
                <w:lang w:eastAsia="ru-RU"/>
              </w:rPr>
              <w:t xml:space="preserve"> </w:t>
            </w:r>
            <w:r w:rsidRPr="00B21986">
              <w:rPr>
                <w:rFonts w:ascii="Times New Roman" w:eastAsia="Times New Roman" w:hAnsi="Times New Roman"/>
                <w:sz w:val="20"/>
                <w:szCs w:val="20"/>
                <w:lang w:val="en-US" w:eastAsia="ru-RU"/>
              </w:rPr>
              <w:t>trachomatis</w:t>
            </w:r>
            <w:r w:rsidRPr="009231B0">
              <w:rPr>
                <w:rFonts w:ascii="Times New Roman" w:eastAsia="Times New Roman" w:hAnsi="Times New Roman"/>
                <w:sz w:val="20"/>
                <w:szCs w:val="20"/>
                <w:lang w:eastAsia="ru-RU"/>
              </w:rPr>
              <w:t xml:space="preserve">, антитіла класу імуноглобулін </w:t>
            </w:r>
            <w:r w:rsidRPr="00B21986">
              <w:rPr>
                <w:rFonts w:ascii="Times New Roman" w:eastAsia="Times New Roman" w:hAnsi="Times New Roman"/>
                <w:sz w:val="20"/>
                <w:szCs w:val="20"/>
                <w:lang w:val="en-US" w:eastAsia="ru-RU"/>
              </w:rPr>
              <w:t>A</w:t>
            </w:r>
            <w:r w:rsidRPr="009231B0">
              <w:rPr>
                <w:rFonts w:ascii="Times New Roman" w:eastAsia="Times New Roman" w:hAnsi="Times New Roman"/>
                <w:sz w:val="20"/>
                <w:szCs w:val="20"/>
                <w:lang w:eastAsia="ru-RU"/>
              </w:rPr>
              <w:t xml:space="preserve"> (</w:t>
            </w:r>
            <w:r w:rsidRPr="00B21986">
              <w:rPr>
                <w:rFonts w:ascii="Times New Roman" w:eastAsia="Times New Roman" w:hAnsi="Times New Roman"/>
                <w:sz w:val="20"/>
                <w:szCs w:val="20"/>
                <w:lang w:val="en-US" w:eastAsia="ru-RU"/>
              </w:rPr>
              <w:t>IgA</w:t>
            </w:r>
            <w:r w:rsidRPr="009231B0">
              <w:rPr>
                <w:rFonts w:ascii="Times New Roman" w:eastAsia="Times New Roman" w:hAnsi="Times New Roman"/>
                <w:sz w:val="20"/>
                <w:szCs w:val="20"/>
                <w:lang w:eastAsia="ru-RU"/>
              </w:rPr>
              <w:t xml:space="preserve">) </w:t>
            </w:r>
            <w:r w:rsidRPr="00B21986">
              <w:rPr>
                <w:rFonts w:ascii="Times New Roman" w:eastAsia="Times New Roman" w:hAnsi="Times New Roman"/>
                <w:sz w:val="20"/>
                <w:szCs w:val="20"/>
                <w:lang w:val="en-US" w:eastAsia="ru-RU"/>
              </w:rPr>
              <w:t>IVD</w:t>
            </w:r>
            <w:r w:rsidRPr="009231B0">
              <w:rPr>
                <w:rFonts w:ascii="Times New Roman" w:eastAsia="Times New Roman" w:hAnsi="Times New Roman"/>
                <w:sz w:val="20"/>
                <w:szCs w:val="20"/>
                <w:lang w:eastAsia="ru-RU"/>
              </w:rPr>
              <w:t xml:space="preserve"> (діагностика </w:t>
            </w:r>
            <w:r w:rsidRPr="00B21986">
              <w:rPr>
                <w:rFonts w:ascii="Times New Roman" w:eastAsia="Times New Roman" w:hAnsi="Times New Roman"/>
                <w:sz w:val="20"/>
                <w:szCs w:val="20"/>
                <w:lang w:val="en-US" w:eastAsia="ru-RU"/>
              </w:rPr>
              <w:t>in</w:t>
            </w:r>
            <w:r w:rsidRPr="009231B0">
              <w:rPr>
                <w:rFonts w:ascii="Times New Roman" w:eastAsia="Times New Roman" w:hAnsi="Times New Roman"/>
                <w:sz w:val="20"/>
                <w:szCs w:val="20"/>
                <w:lang w:eastAsia="ru-RU"/>
              </w:rPr>
              <w:t xml:space="preserve"> </w:t>
            </w:r>
            <w:r w:rsidRPr="00B21986">
              <w:rPr>
                <w:rFonts w:ascii="Times New Roman" w:eastAsia="Times New Roman" w:hAnsi="Times New Roman"/>
                <w:sz w:val="20"/>
                <w:szCs w:val="20"/>
                <w:lang w:val="en-US" w:eastAsia="ru-RU"/>
              </w:rPr>
              <w:t>vitro</w:t>
            </w:r>
            <w:r w:rsidRPr="009231B0">
              <w:rPr>
                <w:rFonts w:ascii="Times New Roman" w:eastAsia="Times New Roman" w:hAnsi="Times New Roman"/>
                <w:sz w:val="20"/>
                <w:szCs w:val="20"/>
                <w:lang w:eastAsia="ru-RU"/>
              </w:rPr>
              <w:t xml:space="preserve">), набір, </w:t>
            </w:r>
            <w:proofErr w:type="spellStart"/>
            <w:r w:rsidRPr="009231B0">
              <w:rPr>
                <w:rFonts w:ascii="Times New Roman" w:eastAsia="Times New Roman" w:hAnsi="Times New Roman"/>
                <w:sz w:val="20"/>
                <w:szCs w:val="20"/>
                <w:lang w:eastAsia="ru-RU"/>
              </w:rPr>
              <w:t>імуноферментний</w:t>
            </w:r>
            <w:proofErr w:type="spellEnd"/>
            <w:r w:rsidRPr="009231B0">
              <w:rPr>
                <w:rFonts w:ascii="Times New Roman" w:eastAsia="Times New Roman" w:hAnsi="Times New Roman"/>
                <w:sz w:val="20"/>
                <w:szCs w:val="20"/>
                <w:lang w:eastAsia="ru-RU"/>
              </w:rPr>
              <w:t xml:space="preserve"> аналіз (ІФА)</w:t>
            </w:r>
          </w:p>
        </w:tc>
        <w:tc>
          <w:tcPr>
            <w:tcW w:w="5811"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 xml:space="preserve">ІФА-набір для якісного та </w:t>
            </w:r>
            <w:proofErr w:type="spellStart"/>
            <w:r w:rsidRPr="00B21986">
              <w:rPr>
                <w:rFonts w:ascii="Times New Roman" w:eastAsia="Times New Roman" w:hAnsi="Times New Roman"/>
                <w:sz w:val="20"/>
                <w:szCs w:val="20"/>
                <w:lang w:eastAsia="ru-RU"/>
              </w:rPr>
              <w:t>напівкількісного</w:t>
            </w:r>
            <w:proofErr w:type="spellEnd"/>
            <w:r w:rsidRPr="00B21986">
              <w:rPr>
                <w:rFonts w:ascii="Times New Roman" w:eastAsia="Times New Roman" w:hAnsi="Times New Roman"/>
                <w:sz w:val="20"/>
                <w:szCs w:val="20"/>
                <w:lang w:eastAsia="ru-RU"/>
              </w:rPr>
              <w:t xml:space="preserve"> виявлення антитіл класу </w:t>
            </w:r>
            <w:r w:rsidRPr="00B21986">
              <w:rPr>
                <w:rFonts w:ascii="Times New Roman" w:eastAsia="Times New Roman" w:hAnsi="Times New Roman"/>
                <w:sz w:val="20"/>
                <w:szCs w:val="20"/>
                <w:lang w:val="en-US" w:eastAsia="ru-RU"/>
              </w:rPr>
              <w:t>Ig</w:t>
            </w:r>
            <w:r w:rsidRPr="00B21986">
              <w:rPr>
                <w:rFonts w:ascii="Times New Roman" w:eastAsia="Times New Roman" w:hAnsi="Times New Roman"/>
                <w:sz w:val="20"/>
                <w:szCs w:val="20"/>
                <w:lang w:eastAsia="ru-RU"/>
              </w:rPr>
              <w:t xml:space="preserve">А до </w:t>
            </w:r>
            <w:r w:rsidRPr="00B21986">
              <w:rPr>
                <w:rFonts w:ascii="Times New Roman" w:eastAsia="Times New Roman" w:hAnsi="Times New Roman"/>
                <w:sz w:val="20"/>
                <w:szCs w:val="20"/>
                <w:lang w:val="en-US" w:eastAsia="ru-RU"/>
              </w:rPr>
              <w:t>Chlamydia</w:t>
            </w:r>
            <w:r w:rsidRPr="00B21986">
              <w:rPr>
                <w:rFonts w:ascii="Times New Roman" w:eastAsia="Times New Roman" w:hAnsi="Times New Roman"/>
                <w:sz w:val="20"/>
                <w:szCs w:val="20"/>
                <w:lang w:eastAsia="ru-RU"/>
              </w:rPr>
              <w:t xml:space="preserve"> </w:t>
            </w:r>
            <w:r w:rsidRPr="00B21986">
              <w:rPr>
                <w:rFonts w:ascii="Times New Roman" w:eastAsia="Times New Roman" w:hAnsi="Times New Roman"/>
                <w:sz w:val="20"/>
                <w:szCs w:val="20"/>
                <w:lang w:val="en-US" w:eastAsia="ru-RU"/>
              </w:rPr>
              <w:t>trachomatis</w:t>
            </w:r>
            <w:r w:rsidRPr="00B21986">
              <w:rPr>
                <w:rFonts w:ascii="Times New Roman" w:eastAsia="Times New Roman" w:hAnsi="Times New Roman"/>
                <w:sz w:val="20"/>
                <w:szCs w:val="20"/>
                <w:lang w:eastAsia="ru-RU"/>
              </w:rPr>
              <w:t>,</w:t>
            </w:r>
            <w:r w:rsidRPr="00B21986">
              <w:rPr>
                <w:rFonts w:ascii="Times New Roman" w:eastAsia="Times New Roman" w:hAnsi="Times New Roman"/>
                <w:sz w:val="20"/>
                <w:szCs w:val="20"/>
                <w:lang w:eastAsia="ru-RU"/>
              </w:rPr>
              <w:br/>
              <w:t xml:space="preserve">96 тестів, </w:t>
            </w:r>
            <w:proofErr w:type="spellStart"/>
            <w:r w:rsidRPr="00B21986">
              <w:rPr>
                <w:rFonts w:ascii="Times New Roman" w:eastAsia="Times New Roman" w:hAnsi="Times New Roman"/>
                <w:sz w:val="20"/>
                <w:szCs w:val="20"/>
                <w:lang w:eastAsia="ru-RU"/>
              </w:rPr>
              <w:t>стриповий</w:t>
            </w:r>
            <w:proofErr w:type="spellEnd"/>
            <w:r w:rsidRPr="00B21986">
              <w:rPr>
                <w:rFonts w:ascii="Times New Roman" w:eastAsia="Times New Roman" w:hAnsi="Times New Roman"/>
                <w:sz w:val="20"/>
                <w:szCs w:val="20"/>
                <w:lang w:eastAsia="ru-RU"/>
              </w:rPr>
              <w:t xml:space="preserve"> - Вимоги до використання: процедура аналізу розрахована для ручної постановки з автоматичними піпетками та стандартним обладнанням;</w:t>
            </w:r>
            <w:r w:rsidRPr="00B21986">
              <w:rPr>
                <w:rFonts w:ascii="Times New Roman" w:eastAsia="Times New Roman" w:hAnsi="Times New Roman"/>
                <w:sz w:val="20"/>
                <w:szCs w:val="20"/>
                <w:lang w:eastAsia="ru-RU"/>
              </w:rPr>
              <w:br/>
              <w:t>-</w:t>
            </w:r>
            <w:proofErr w:type="spellStart"/>
            <w:r w:rsidRPr="00B21986">
              <w:rPr>
                <w:rFonts w:ascii="Times New Roman" w:eastAsia="Times New Roman" w:hAnsi="Times New Roman"/>
                <w:sz w:val="20"/>
                <w:szCs w:val="20"/>
                <w:lang w:eastAsia="ru-RU"/>
              </w:rPr>
              <w:t>стрипова</w:t>
            </w:r>
            <w:proofErr w:type="spellEnd"/>
            <w:r w:rsidRPr="00B21986">
              <w:rPr>
                <w:rFonts w:ascii="Times New Roman" w:eastAsia="Times New Roman" w:hAnsi="Times New Roman"/>
                <w:sz w:val="20"/>
                <w:szCs w:val="20"/>
                <w:lang w:eastAsia="ru-RU"/>
              </w:rPr>
              <w:t xml:space="preserve"> комплектація набору з можливістю відокремлення лунок;</w:t>
            </w:r>
            <w:r w:rsidRPr="00B21986">
              <w:rPr>
                <w:rFonts w:ascii="Times New Roman" w:eastAsia="Times New Roman" w:hAnsi="Times New Roman"/>
                <w:sz w:val="20"/>
                <w:szCs w:val="20"/>
                <w:lang w:eastAsia="ru-RU"/>
              </w:rPr>
              <w:br/>
              <w:t>-кольорова індикація етапів аналізу.</w:t>
            </w:r>
            <w:r w:rsidRPr="00B21986">
              <w:rPr>
                <w:rFonts w:ascii="Times New Roman" w:eastAsia="Times New Roman" w:hAnsi="Times New Roman"/>
                <w:sz w:val="20"/>
                <w:szCs w:val="20"/>
                <w:lang w:eastAsia="ru-RU"/>
              </w:rPr>
              <w:br/>
              <w:t xml:space="preserve">- Принцип аналізу запропонованих тест-систем -«непрямий» </w:t>
            </w:r>
            <w:proofErr w:type="spellStart"/>
            <w:r w:rsidRPr="00B21986">
              <w:rPr>
                <w:rFonts w:ascii="Times New Roman" w:eastAsia="Times New Roman" w:hAnsi="Times New Roman"/>
                <w:sz w:val="20"/>
                <w:szCs w:val="20"/>
                <w:lang w:eastAsia="ru-RU"/>
              </w:rPr>
              <w:t>твердофазний</w:t>
            </w:r>
            <w:proofErr w:type="spellEnd"/>
            <w:r w:rsidRPr="00B21986">
              <w:rPr>
                <w:rFonts w:ascii="Times New Roman" w:eastAsia="Times New Roman" w:hAnsi="Times New Roman"/>
                <w:sz w:val="20"/>
                <w:szCs w:val="20"/>
                <w:lang w:eastAsia="ru-RU"/>
              </w:rPr>
              <w:t xml:space="preserve"> ІФА у двоетапній інкубації; - час проведення аналізу не більше 1 години 30 хвилин.</w:t>
            </w:r>
            <w:r w:rsidRPr="00B21986">
              <w:rPr>
                <w:rFonts w:ascii="Times New Roman" w:eastAsia="Times New Roman" w:hAnsi="Times New Roman"/>
                <w:sz w:val="20"/>
                <w:szCs w:val="20"/>
                <w:lang w:eastAsia="ru-RU"/>
              </w:rPr>
              <w:br/>
              <w:t xml:space="preserve">-У лунках планшета </w:t>
            </w:r>
            <w:proofErr w:type="spellStart"/>
            <w:r w:rsidRPr="00B21986">
              <w:rPr>
                <w:rFonts w:ascii="Times New Roman" w:eastAsia="Times New Roman" w:hAnsi="Times New Roman"/>
                <w:sz w:val="20"/>
                <w:szCs w:val="20"/>
                <w:lang w:eastAsia="ru-RU"/>
              </w:rPr>
              <w:t>засорбовано</w:t>
            </w:r>
            <w:proofErr w:type="spellEnd"/>
            <w:r w:rsidRPr="00B21986">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рекомбінантні</w:t>
            </w:r>
            <w:proofErr w:type="spellEnd"/>
            <w:r w:rsidRPr="00B21986">
              <w:rPr>
                <w:rFonts w:ascii="Times New Roman" w:eastAsia="Times New Roman" w:hAnsi="Times New Roman"/>
                <w:sz w:val="20"/>
                <w:szCs w:val="20"/>
                <w:lang w:eastAsia="ru-RU"/>
              </w:rPr>
              <w:t xml:space="preserve"> антигени </w:t>
            </w:r>
            <w:r w:rsidRPr="00B21986">
              <w:rPr>
                <w:rFonts w:ascii="Times New Roman" w:eastAsia="Times New Roman" w:hAnsi="Times New Roman"/>
                <w:sz w:val="20"/>
                <w:szCs w:val="20"/>
                <w:lang w:val="en-US" w:eastAsia="ru-RU"/>
              </w:rPr>
              <w:t>Chlamydia</w:t>
            </w:r>
            <w:r w:rsidRPr="00B21986">
              <w:rPr>
                <w:rFonts w:ascii="Times New Roman" w:eastAsia="Times New Roman" w:hAnsi="Times New Roman"/>
                <w:sz w:val="20"/>
                <w:szCs w:val="20"/>
                <w:lang w:eastAsia="ru-RU"/>
              </w:rPr>
              <w:t xml:space="preserve"> </w:t>
            </w:r>
            <w:r w:rsidRPr="00B21986">
              <w:rPr>
                <w:rFonts w:ascii="Times New Roman" w:eastAsia="Times New Roman" w:hAnsi="Times New Roman"/>
                <w:sz w:val="20"/>
                <w:szCs w:val="20"/>
                <w:lang w:val="en-US" w:eastAsia="ru-RU"/>
              </w:rPr>
              <w:t>trachomatis</w:t>
            </w:r>
            <w:r w:rsidRPr="00B21986">
              <w:rPr>
                <w:rFonts w:ascii="Times New Roman" w:eastAsia="Times New Roman" w:hAnsi="Times New Roman"/>
                <w:sz w:val="20"/>
                <w:szCs w:val="20"/>
                <w:lang w:eastAsia="ru-RU"/>
              </w:rPr>
              <w:t>.</w:t>
            </w:r>
            <w:r w:rsidRPr="00B21986">
              <w:rPr>
                <w:rFonts w:ascii="Times New Roman" w:eastAsia="Times New Roman" w:hAnsi="Times New Roman"/>
                <w:sz w:val="20"/>
                <w:szCs w:val="20"/>
                <w:lang w:eastAsia="ru-RU"/>
              </w:rPr>
              <w:br/>
              <w:t>- Об’єм досліджуваного зразка, що</w:t>
            </w:r>
            <w:r>
              <w:rPr>
                <w:rFonts w:ascii="Times New Roman" w:eastAsia="Times New Roman" w:hAnsi="Times New Roman"/>
                <w:sz w:val="20"/>
                <w:szCs w:val="20"/>
                <w:lang w:eastAsia="ru-RU"/>
              </w:rPr>
              <w:t xml:space="preserve"> вноситься в лунку – 40 </w:t>
            </w:r>
            <w:proofErr w:type="spellStart"/>
            <w:r>
              <w:rPr>
                <w:rFonts w:ascii="Times New Roman" w:eastAsia="Times New Roman" w:hAnsi="Times New Roman"/>
                <w:sz w:val="20"/>
                <w:szCs w:val="20"/>
                <w:lang w:eastAsia="ru-RU"/>
              </w:rPr>
              <w:t>мкл</w:t>
            </w:r>
            <w:proofErr w:type="spellEnd"/>
            <w:r>
              <w:rPr>
                <w:rFonts w:ascii="Times New Roman" w:eastAsia="Times New Roman" w:hAnsi="Times New Roman"/>
                <w:sz w:val="20"/>
                <w:szCs w:val="20"/>
                <w:lang w:eastAsia="ru-RU"/>
              </w:rPr>
              <w:t>.)</w:t>
            </w:r>
          </w:p>
        </w:tc>
        <w:tc>
          <w:tcPr>
            <w:tcW w:w="1134"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r w:rsidRPr="007B175F">
              <w:rPr>
                <w:rFonts w:ascii="Times New Roman" w:eastAsia="Times New Roman" w:hAnsi="Times New Roman"/>
                <w:sz w:val="20"/>
                <w:szCs w:val="20"/>
                <w:lang w:eastAsia="ru-RU"/>
              </w:rPr>
              <w:t>набір</w:t>
            </w:r>
          </w:p>
        </w:tc>
        <w:tc>
          <w:tcPr>
            <w:tcW w:w="567"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r w:rsidRPr="00B21986">
              <w:rPr>
                <w:rFonts w:ascii="Times New Roman" w:eastAsia="Times New Roman" w:hAnsi="Times New Roman"/>
                <w:sz w:val="20"/>
                <w:szCs w:val="20"/>
                <w:lang w:eastAsia="ru-RU"/>
              </w:rPr>
              <w:t>8</w:t>
            </w:r>
          </w:p>
        </w:tc>
      </w:tr>
      <w:tr w:rsidR="00DA4020" w:rsidRPr="00B21986" w:rsidTr="004940DC">
        <w:trPr>
          <w:trHeight w:val="53"/>
        </w:trPr>
        <w:tc>
          <w:tcPr>
            <w:tcW w:w="562" w:type="dxa"/>
          </w:tcPr>
          <w:p w:rsidR="00DA4020" w:rsidRPr="00B21986" w:rsidRDefault="00DA4020" w:rsidP="00920E52">
            <w:pPr>
              <w:spacing w:after="0" w:line="240" w:lineRule="auto"/>
              <w:jc w:val="center"/>
              <w:rPr>
                <w:rFonts w:ascii="Times New Roman" w:eastAsia="Times New Roman" w:hAnsi="Times New Roman"/>
                <w:bCs/>
                <w:sz w:val="20"/>
                <w:szCs w:val="20"/>
                <w:lang w:eastAsia="ru-RU"/>
              </w:rPr>
            </w:pPr>
            <w:r w:rsidRPr="00B21986">
              <w:rPr>
                <w:rFonts w:ascii="Times New Roman" w:eastAsia="Times New Roman" w:hAnsi="Times New Roman"/>
                <w:bCs/>
                <w:sz w:val="20"/>
                <w:szCs w:val="20"/>
                <w:lang w:eastAsia="ru-RU"/>
              </w:rPr>
              <w:t>7</w:t>
            </w:r>
          </w:p>
        </w:tc>
        <w:tc>
          <w:tcPr>
            <w:tcW w:w="1701"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val="en-US" w:eastAsia="ru-RU"/>
              </w:rPr>
            </w:pPr>
            <w:r w:rsidRPr="00B21986">
              <w:rPr>
                <w:rFonts w:ascii="Times New Roman" w:eastAsia="Times New Roman" w:hAnsi="Times New Roman"/>
                <w:sz w:val="20"/>
                <w:szCs w:val="20"/>
                <w:lang w:eastAsia="ru-RU"/>
              </w:rPr>
              <w:t>ІФА</w:t>
            </w:r>
            <w:r w:rsidRPr="00B21986">
              <w:rPr>
                <w:rFonts w:ascii="Times New Roman" w:eastAsia="Times New Roman" w:hAnsi="Times New Roman"/>
                <w:sz w:val="20"/>
                <w:szCs w:val="20"/>
                <w:lang w:val="en-US" w:eastAsia="ru-RU"/>
              </w:rPr>
              <w:t>-</w:t>
            </w:r>
            <w:r w:rsidRPr="00B21986">
              <w:rPr>
                <w:rFonts w:ascii="Times New Roman" w:eastAsia="Times New Roman" w:hAnsi="Times New Roman"/>
                <w:sz w:val="20"/>
                <w:szCs w:val="20"/>
                <w:lang w:eastAsia="ru-RU"/>
              </w:rPr>
              <w:t>набір</w:t>
            </w:r>
            <w:r w:rsidRPr="00B21986">
              <w:rPr>
                <w:rFonts w:ascii="Times New Roman" w:eastAsia="Times New Roman" w:hAnsi="Times New Roman"/>
                <w:sz w:val="20"/>
                <w:szCs w:val="20"/>
                <w:lang w:val="en-US" w:eastAsia="ru-RU"/>
              </w:rPr>
              <w:t xml:space="preserve"> "EQUI Anti-Treponema pallidum" 192 </w:t>
            </w:r>
            <w:proofErr w:type="spellStart"/>
            <w:r w:rsidRPr="00B21986">
              <w:rPr>
                <w:rFonts w:ascii="Times New Roman" w:eastAsia="Times New Roman" w:hAnsi="Times New Roman"/>
                <w:sz w:val="20"/>
                <w:szCs w:val="20"/>
                <w:lang w:eastAsia="ru-RU"/>
              </w:rPr>
              <w:t>визн</w:t>
            </w:r>
            <w:proofErr w:type="spellEnd"/>
          </w:p>
        </w:tc>
        <w:tc>
          <w:tcPr>
            <w:tcW w:w="1560" w:type="dxa"/>
            <w:tcBorders>
              <w:top w:val="nil"/>
              <w:left w:val="nil"/>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val="en-US" w:eastAsia="ru-RU"/>
              </w:rPr>
            </w:pPr>
            <w:r w:rsidRPr="00B21986">
              <w:rPr>
                <w:rFonts w:ascii="Times New Roman" w:eastAsia="Times New Roman" w:hAnsi="Times New Roman"/>
                <w:sz w:val="20"/>
                <w:szCs w:val="20"/>
                <w:lang w:val="en-US" w:eastAsia="ru-RU"/>
              </w:rPr>
              <w:t xml:space="preserve">51798- Treponema pallidum, </w:t>
            </w:r>
            <w:r w:rsidRPr="00B21986">
              <w:rPr>
                <w:rFonts w:ascii="Times New Roman" w:eastAsia="Times New Roman" w:hAnsi="Times New Roman"/>
                <w:sz w:val="20"/>
                <w:szCs w:val="20"/>
                <w:lang w:eastAsia="ru-RU"/>
              </w:rPr>
              <w:t>загальні</w:t>
            </w:r>
            <w:r w:rsidRPr="00B21986">
              <w:rPr>
                <w:rFonts w:ascii="Times New Roman" w:eastAsia="Times New Roman" w:hAnsi="Times New Roman"/>
                <w:sz w:val="20"/>
                <w:szCs w:val="20"/>
                <w:lang w:val="en-US" w:eastAsia="ru-RU"/>
              </w:rPr>
              <w:t xml:space="preserve"> </w:t>
            </w:r>
            <w:r w:rsidRPr="00B21986">
              <w:rPr>
                <w:rFonts w:ascii="Times New Roman" w:eastAsia="Times New Roman" w:hAnsi="Times New Roman"/>
                <w:sz w:val="20"/>
                <w:szCs w:val="20"/>
                <w:lang w:eastAsia="ru-RU"/>
              </w:rPr>
              <w:t>антитіла</w:t>
            </w:r>
            <w:r w:rsidRPr="00B21986">
              <w:rPr>
                <w:rFonts w:ascii="Times New Roman" w:eastAsia="Times New Roman" w:hAnsi="Times New Roman"/>
                <w:sz w:val="20"/>
                <w:szCs w:val="20"/>
                <w:lang w:val="en-US" w:eastAsia="ru-RU"/>
              </w:rPr>
              <w:t xml:space="preserve"> IVD (</w:t>
            </w:r>
            <w:r w:rsidRPr="00B21986">
              <w:rPr>
                <w:rFonts w:ascii="Times New Roman" w:eastAsia="Times New Roman" w:hAnsi="Times New Roman"/>
                <w:sz w:val="20"/>
                <w:szCs w:val="20"/>
                <w:lang w:eastAsia="ru-RU"/>
              </w:rPr>
              <w:t>діагностика</w:t>
            </w:r>
            <w:r w:rsidRPr="00B21986">
              <w:rPr>
                <w:rFonts w:ascii="Times New Roman" w:eastAsia="Times New Roman" w:hAnsi="Times New Roman"/>
                <w:sz w:val="20"/>
                <w:szCs w:val="20"/>
                <w:lang w:val="en-US" w:eastAsia="ru-RU"/>
              </w:rPr>
              <w:t xml:space="preserve"> in vitro), </w:t>
            </w:r>
            <w:r w:rsidRPr="00B21986">
              <w:rPr>
                <w:rFonts w:ascii="Times New Roman" w:eastAsia="Times New Roman" w:hAnsi="Times New Roman"/>
                <w:sz w:val="20"/>
                <w:szCs w:val="20"/>
                <w:lang w:eastAsia="ru-RU"/>
              </w:rPr>
              <w:t>набір</w:t>
            </w:r>
            <w:r w:rsidRPr="00B21986">
              <w:rPr>
                <w:rFonts w:ascii="Times New Roman" w:eastAsia="Times New Roman" w:hAnsi="Times New Roman"/>
                <w:sz w:val="20"/>
                <w:szCs w:val="20"/>
                <w:lang w:val="en-US" w:eastAsia="ru-RU"/>
              </w:rPr>
              <w:t xml:space="preserve">, </w:t>
            </w:r>
            <w:proofErr w:type="spellStart"/>
            <w:r w:rsidRPr="00B21986">
              <w:rPr>
                <w:rFonts w:ascii="Times New Roman" w:eastAsia="Times New Roman" w:hAnsi="Times New Roman"/>
                <w:sz w:val="20"/>
                <w:szCs w:val="20"/>
                <w:lang w:eastAsia="ru-RU"/>
              </w:rPr>
              <w:t>імуноферментний</w:t>
            </w:r>
            <w:proofErr w:type="spellEnd"/>
            <w:r w:rsidRPr="00B21986">
              <w:rPr>
                <w:rFonts w:ascii="Times New Roman" w:eastAsia="Times New Roman" w:hAnsi="Times New Roman"/>
                <w:sz w:val="20"/>
                <w:szCs w:val="20"/>
                <w:lang w:val="en-US" w:eastAsia="ru-RU"/>
              </w:rPr>
              <w:t xml:space="preserve"> </w:t>
            </w:r>
            <w:r w:rsidRPr="00B21986">
              <w:rPr>
                <w:rFonts w:ascii="Times New Roman" w:eastAsia="Times New Roman" w:hAnsi="Times New Roman"/>
                <w:sz w:val="20"/>
                <w:szCs w:val="20"/>
                <w:lang w:eastAsia="ru-RU"/>
              </w:rPr>
              <w:t>аналіз</w:t>
            </w:r>
            <w:r w:rsidRPr="00B21986">
              <w:rPr>
                <w:rFonts w:ascii="Times New Roman" w:eastAsia="Times New Roman" w:hAnsi="Times New Roman"/>
                <w:sz w:val="20"/>
                <w:szCs w:val="20"/>
                <w:lang w:val="en-US" w:eastAsia="ru-RU"/>
              </w:rPr>
              <w:t xml:space="preserve"> (</w:t>
            </w:r>
            <w:r w:rsidRPr="00B21986">
              <w:rPr>
                <w:rFonts w:ascii="Times New Roman" w:eastAsia="Times New Roman" w:hAnsi="Times New Roman"/>
                <w:sz w:val="20"/>
                <w:szCs w:val="20"/>
                <w:lang w:eastAsia="ru-RU"/>
              </w:rPr>
              <w:t>ІФА</w:t>
            </w:r>
            <w:r w:rsidRPr="00B21986">
              <w:rPr>
                <w:rFonts w:ascii="Times New Roman" w:eastAsia="Times New Roman" w:hAnsi="Times New Roman"/>
                <w:sz w:val="20"/>
                <w:szCs w:val="20"/>
                <w:lang w:val="en-US" w:eastAsia="ru-RU"/>
              </w:rPr>
              <w:t>)</w:t>
            </w:r>
          </w:p>
        </w:tc>
        <w:tc>
          <w:tcPr>
            <w:tcW w:w="5811"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 xml:space="preserve">ІФА-набір для якісного  виявлення сумарних антитіл до </w:t>
            </w:r>
            <w:r w:rsidRPr="00B21986">
              <w:rPr>
                <w:rFonts w:ascii="Times New Roman" w:eastAsia="Times New Roman" w:hAnsi="Times New Roman"/>
                <w:sz w:val="20"/>
                <w:szCs w:val="20"/>
                <w:lang w:val="en-US" w:eastAsia="ru-RU"/>
              </w:rPr>
              <w:t>Treponema</w:t>
            </w:r>
            <w:r w:rsidRPr="00B21986">
              <w:rPr>
                <w:rFonts w:ascii="Times New Roman" w:eastAsia="Times New Roman" w:hAnsi="Times New Roman"/>
                <w:sz w:val="20"/>
                <w:szCs w:val="20"/>
                <w:lang w:eastAsia="ru-RU"/>
              </w:rPr>
              <w:t xml:space="preserve"> </w:t>
            </w:r>
            <w:r w:rsidRPr="00B21986">
              <w:rPr>
                <w:rFonts w:ascii="Times New Roman" w:eastAsia="Times New Roman" w:hAnsi="Times New Roman"/>
                <w:sz w:val="20"/>
                <w:szCs w:val="20"/>
                <w:lang w:val="en-US" w:eastAsia="ru-RU"/>
              </w:rPr>
              <w:t>pallidum</w:t>
            </w:r>
            <w:r w:rsidRPr="00B21986">
              <w:rPr>
                <w:rFonts w:ascii="Times New Roman" w:eastAsia="Times New Roman" w:hAnsi="Times New Roman"/>
                <w:sz w:val="20"/>
                <w:szCs w:val="20"/>
                <w:lang w:eastAsia="ru-RU"/>
              </w:rPr>
              <w:t xml:space="preserve">, 192 визначення </w:t>
            </w:r>
            <w:r w:rsidRPr="00B21986">
              <w:rPr>
                <w:rFonts w:ascii="Times New Roman" w:eastAsia="Times New Roman" w:hAnsi="Times New Roman"/>
                <w:sz w:val="20"/>
                <w:szCs w:val="20"/>
                <w:lang w:eastAsia="ru-RU"/>
              </w:rPr>
              <w:br/>
              <w:t xml:space="preserve">1.Запропоновані ІФА-набори повинні виявляти антитіла, специфічні до </w:t>
            </w:r>
            <w:r w:rsidRPr="00B21986">
              <w:rPr>
                <w:rFonts w:ascii="Times New Roman" w:eastAsia="Times New Roman" w:hAnsi="Times New Roman"/>
                <w:sz w:val="20"/>
                <w:szCs w:val="20"/>
                <w:lang w:val="en-US" w:eastAsia="ru-RU"/>
              </w:rPr>
              <w:t>T</w:t>
            </w:r>
            <w:r w:rsidRPr="00B21986">
              <w:rPr>
                <w:rFonts w:ascii="Times New Roman" w:eastAsia="Times New Roman" w:hAnsi="Times New Roman"/>
                <w:sz w:val="20"/>
                <w:szCs w:val="20"/>
                <w:lang w:eastAsia="ru-RU"/>
              </w:rPr>
              <w:t xml:space="preserve">. </w:t>
            </w:r>
            <w:r w:rsidRPr="00B21986">
              <w:rPr>
                <w:rFonts w:ascii="Times New Roman" w:eastAsia="Times New Roman" w:hAnsi="Times New Roman"/>
                <w:sz w:val="20"/>
                <w:szCs w:val="20"/>
                <w:lang w:val="en-US" w:eastAsia="ru-RU"/>
              </w:rPr>
              <w:t>pallidum</w:t>
            </w:r>
            <w:r w:rsidRPr="00B21986">
              <w:rPr>
                <w:rFonts w:ascii="Times New Roman" w:eastAsia="Times New Roman" w:hAnsi="Times New Roman"/>
                <w:sz w:val="20"/>
                <w:szCs w:val="20"/>
                <w:lang w:eastAsia="ru-RU"/>
              </w:rPr>
              <w:t xml:space="preserve"> в сироватці або плазмі крові людини. Виявлення антитіл повинне базуватися на принципі «непрямого» </w:t>
            </w:r>
            <w:proofErr w:type="spellStart"/>
            <w:r w:rsidRPr="00B21986">
              <w:rPr>
                <w:rFonts w:ascii="Times New Roman" w:eastAsia="Times New Roman" w:hAnsi="Times New Roman"/>
                <w:sz w:val="20"/>
                <w:szCs w:val="20"/>
                <w:lang w:eastAsia="ru-RU"/>
              </w:rPr>
              <w:t>твердофазного</w:t>
            </w:r>
            <w:proofErr w:type="spellEnd"/>
            <w:r w:rsidRPr="00B21986">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імуноферментного</w:t>
            </w:r>
            <w:proofErr w:type="spellEnd"/>
            <w:r w:rsidRPr="00B21986">
              <w:rPr>
                <w:rFonts w:ascii="Times New Roman" w:eastAsia="Times New Roman" w:hAnsi="Times New Roman"/>
                <w:sz w:val="20"/>
                <w:szCs w:val="20"/>
                <w:lang w:eastAsia="ru-RU"/>
              </w:rPr>
              <w:t xml:space="preserve"> аналізу.</w:t>
            </w:r>
            <w:r w:rsidRPr="00B21986">
              <w:rPr>
                <w:rFonts w:ascii="Times New Roman" w:eastAsia="Times New Roman" w:hAnsi="Times New Roman"/>
                <w:sz w:val="20"/>
                <w:szCs w:val="20"/>
                <w:lang w:eastAsia="ru-RU"/>
              </w:rPr>
              <w:br/>
              <w:t xml:space="preserve">2.У кожній лунці планшета </w:t>
            </w:r>
            <w:proofErr w:type="spellStart"/>
            <w:r w:rsidRPr="00B21986">
              <w:rPr>
                <w:rFonts w:ascii="Times New Roman" w:eastAsia="Times New Roman" w:hAnsi="Times New Roman"/>
                <w:sz w:val="20"/>
                <w:szCs w:val="20"/>
                <w:lang w:eastAsia="ru-RU"/>
              </w:rPr>
              <w:t>засорбовані</w:t>
            </w:r>
            <w:proofErr w:type="spellEnd"/>
            <w:r w:rsidRPr="00B21986">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рекомбінантні</w:t>
            </w:r>
            <w:proofErr w:type="spellEnd"/>
            <w:r w:rsidRPr="00B21986">
              <w:rPr>
                <w:rFonts w:ascii="Times New Roman" w:eastAsia="Times New Roman" w:hAnsi="Times New Roman"/>
                <w:sz w:val="20"/>
                <w:szCs w:val="20"/>
                <w:lang w:eastAsia="ru-RU"/>
              </w:rPr>
              <w:t xml:space="preserve"> антигени T. </w:t>
            </w:r>
            <w:proofErr w:type="spellStart"/>
            <w:r w:rsidRPr="00B21986">
              <w:rPr>
                <w:rFonts w:ascii="Times New Roman" w:eastAsia="Times New Roman" w:hAnsi="Times New Roman"/>
                <w:sz w:val="20"/>
                <w:szCs w:val="20"/>
                <w:lang w:eastAsia="ru-RU"/>
              </w:rPr>
              <w:t>pallidum</w:t>
            </w:r>
            <w:proofErr w:type="spellEnd"/>
            <w:r w:rsidRPr="00B21986">
              <w:rPr>
                <w:rFonts w:ascii="Times New Roman" w:eastAsia="Times New Roman" w:hAnsi="Times New Roman"/>
                <w:sz w:val="20"/>
                <w:szCs w:val="20"/>
                <w:lang w:eastAsia="ru-RU"/>
              </w:rPr>
              <w:t>. Зберігання ІФА-планшета після першого за температури 2-8°C не більше 6 місяців.</w:t>
            </w:r>
            <w:r w:rsidRPr="00B21986">
              <w:rPr>
                <w:rFonts w:ascii="Times New Roman" w:eastAsia="Times New Roman" w:hAnsi="Times New Roman"/>
                <w:sz w:val="20"/>
                <w:szCs w:val="20"/>
                <w:lang w:eastAsia="ru-RU"/>
              </w:rPr>
              <w:br/>
              <w:t xml:space="preserve">4.Позитивний контроль - Розчин </w:t>
            </w:r>
            <w:proofErr w:type="spellStart"/>
            <w:r w:rsidRPr="00B21986">
              <w:rPr>
                <w:rFonts w:ascii="Times New Roman" w:eastAsia="Times New Roman" w:hAnsi="Times New Roman"/>
                <w:sz w:val="20"/>
                <w:szCs w:val="20"/>
                <w:lang w:eastAsia="ru-RU"/>
              </w:rPr>
              <w:t>кон’югованих</w:t>
            </w:r>
            <w:proofErr w:type="spellEnd"/>
            <w:r w:rsidRPr="00B21986">
              <w:rPr>
                <w:rFonts w:ascii="Times New Roman" w:eastAsia="Times New Roman" w:hAnsi="Times New Roman"/>
                <w:sz w:val="20"/>
                <w:szCs w:val="20"/>
                <w:lang w:eastAsia="ru-RU"/>
              </w:rPr>
              <w:t xml:space="preserve"> специфічних </w:t>
            </w:r>
            <w:proofErr w:type="spellStart"/>
            <w:r w:rsidRPr="00B21986">
              <w:rPr>
                <w:rFonts w:ascii="Times New Roman" w:eastAsia="Times New Roman" w:hAnsi="Times New Roman"/>
                <w:sz w:val="20"/>
                <w:szCs w:val="20"/>
                <w:lang w:eastAsia="ru-RU"/>
              </w:rPr>
              <w:t>моноклональних</w:t>
            </w:r>
            <w:proofErr w:type="spellEnd"/>
            <w:r w:rsidRPr="00B21986">
              <w:rPr>
                <w:rFonts w:ascii="Times New Roman" w:eastAsia="Times New Roman" w:hAnsi="Times New Roman"/>
                <w:sz w:val="20"/>
                <w:szCs w:val="20"/>
                <w:lang w:eastAsia="ru-RU"/>
              </w:rPr>
              <w:t xml:space="preserve"> антитіл з консервантом (рожевий), об’єм 0,8 мл.</w:t>
            </w:r>
            <w:r w:rsidRPr="00B21986">
              <w:rPr>
                <w:rFonts w:ascii="Times New Roman" w:eastAsia="Times New Roman" w:hAnsi="Times New Roman"/>
                <w:sz w:val="20"/>
                <w:szCs w:val="20"/>
                <w:lang w:eastAsia="ru-RU"/>
              </w:rPr>
              <w:br/>
              <w:t>5.Негативний контроль - Негативна сироватка крові людини з консервантом (жовтий), об’єм 1,9 мл.</w:t>
            </w:r>
            <w:r w:rsidRPr="00B21986">
              <w:rPr>
                <w:rFonts w:ascii="Times New Roman" w:eastAsia="Times New Roman" w:hAnsi="Times New Roman"/>
                <w:sz w:val="20"/>
                <w:szCs w:val="20"/>
                <w:lang w:eastAsia="ru-RU"/>
              </w:rPr>
              <w:br/>
              <w:t>6. Розчин для розведення сироваток - Буферний розчин з екстрактом молока, детергентом та консервантом (коричневий)., об’єм 21 мл.</w:t>
            </w:r>
            <w:r w:rsidRPr="00B21986">
              <w:rPr>
                <w:rFonts w:ascii="Times New Roman" w:eastAsia="Times New Roman" w:hAnsi="Times New Roman"/>
                <w:sz w:val="20"/>
                <w:szCs w:val="20"/>
                <w:lang w:eastAsia="ru-RU"/>
              </w:rPr>
              <w:br/>
              <w:t xml:space="preserve">7. </w:t>
            </w:r>
            <w:proofErr w:type="spellStart"/>
            <w:r w:rsidRPr="00B21986">
              <w:rPr>
                <w:rFonts w:ascii="Times New Roman" w:eastAsia="Times New Roman" w:hAnsi="Times New Roman"/>
                <w:sz w:val="20"/>
                <w:szCs w:val="20"/>
                <w:lang w:eastAsia="ru-RU"/>
              </w:rPr>
              <w:t>Кон’югат</w:t>
            </w:r>
            <w:proofErr w:type="spellEnd"/>
            <w:r w:rsidRPr="00B21986">
              <w:rPr>
                <w:rFonts w:ascii="Times New Roman" w:eastAsia="Times New Roman" w:hAnsi="Times New Roman"/>
                <w:sz w:val="20"/>
                <w:szCs w:val="20"/>
                <w:lang w:eastAsia="ru-RU"/>
              </w:rPr>
              <w:t xml:space="preserve"> (готовий до використання) - Буферний розчин </w:t>
            </w:r>
            <w:proofErr w:type="spellStart"/>
            <w:r w:rsidRPr="00B21986">
              <w:rPr>
                <w:rFonts w:ascii="Times New Roman" w:eastAsia="Times New Roman" w:hAnsi="Times New Roman"/>
                <w:sz w:val="20"/>
                <w:szCs w:val="20"/>
                <w:lang w:eastAsia="ru-RU"/>
              </w:rPr>
              <w:lastRenderedPageBreak/>
              <w:t>моноклональних</w:t>
            </w:r>
            <w:proofErr w:type="spellEnd"/>
            <w:r w:rsidRPr="00B21986">
              <w:rPr>
                <w:rFonts w:ascii="Times New Roman" w:eastAsia="Times New Roman" w:hAnsi="Times New Roman"/>
                <w:sz w:val="20"/>
                <w:szCs w:val="20"/>
                <w:lang w:eastAsia="ru-RU"/>
              </w:rPr>
              <w:t xml:space="preserve"> антитіл до </w:t>
            </w:r>
            <w:proofErr w:type="spellStart"/>
            <w:r w:rsidRPr="00B21986">
              <w:rPr>
                <w:rFonts w:ascii="Times New Roman" w:eastAsia="Times New Roman" w:hAnsi="Times New Roman"/>
                <w:sz w:val="20"/>
                <w:szCs w:val="20"/>
                <w:lang w:eastAsia="ru-RU"/>
              </w:rPr>
              <w:t>IgG</w:t>
            </w:r>
            <w:proofErr w:type="spellEnd"/>
            <w:r w:rsidRPr="00B21986">
              <w:rPr>
                <w:rFonts w:ascii="Times New Roman" w:eastAsia="Times New Roman" w:hAnsi="Times New Roman"/>
                <w:sz w:val="20"/>
                <w:szCs w:val="20"/>
                <w:lang w:eastAsia="ru-RU"/>
              </w:rPr>
              <w:t xml:space="preserve"> та </w:t>
            </w:r>
            <w:proofErr w:type="spellStart"/>
            <w:r w:rsidRPr="00B21986">
              <w:rPr>
                <w:rFonts w:ascii="Times New Roman" w:eastAsia="Times New Roman" w:hAnsi="Times New Roman"/>
                <w:sz w:val="20"/>
                <w:szCs w:val="20"/>
                <w:lang w:eastAsia="ru-RU"/>
              </w:rPr>
              <w:t>IgM</w:t>
            </w:r>
            <w:proofErr w:type="spellEnd"/>
            <w:r w:rsidRPr="00B21986">
              <w:rPr>
                <w:rFonts w:ascii="Times New Roman" w:eastAsia="Times New Roman" w:hAnsi="Times New Roman"/>
                <w:sz w:val="20"/>
                <w:szCs w:val="20"/>
                <w:lang w:eastAsia="ru-RU"/>
              </w:rPr>
              <w:t xml:space="preserve"> людини, </w:t>
            </w:r>
            <w:proofErr w:type="spellStart"/>
            <w:r w:rsidRPr="00B21986">
              <w:rPr>
                <w:rFonts w:ascii="Times New Roman" w:eastAsia="Times New Roman" w:hAnsi="Times New Roman"/>
                <w:sz w:val="20"/>
                <w:szCs w:val="20"/>
                <w:lang w:eastAsia="ru-RU"/>
              </w:rPr>
              <w:t>кон’югованих</w:t>
            </w:r>
            <w:proofErr w:type="spellEnd"/>
            <w:r w:rsidRPr="00B21986">
              <w:rPr>
                <w:rFonts w:ascii="Times New Roman" w:eastAsia="Times New Roman" w:hAnsi="Times New Roman"/>
                <w:sz w:val="20"/>
                <w:szCs w:val="20"/>
                <w:lang w:eastAsia="ru-RU"/>
              </w:rPr>
              <w:t xml:space="preserve"> з </w:t>
            </w:r>
            <w:proofErr w:type="spellStart"/>
            <w:r w:rsidRPr="00B21986">
              <w:rPr>
                <w:rFonts w:ascii="Times New Roman" w:eastAsia="Times New Roman" w:hAnsi="Times New Roman"/>
                <w:sz w:val="20"/>
                <w:szCs w:val="20"/>
                <w:lang w:eastAsia="ru-RU"/>
              </w:rPr>
              <w:t>пероксидазою</w:t>
            </w:r>
            <w:proofErr w:type="spellEnd"/>
            <w:r w:rsidRPr="00B21986">
              <w:rPr>
                <w:rFonts w:ascii="Times New Roman" w:eastAsia="Times New Roman" w:hAnsi="Times New Roman"/>
                <w:sz w:val="20"/>
                <w:szCs w:val="20"/>
                <w:lang w:eastAsia="ru-RU"/>
              </w:rPr>
              <w:t xml:space="preserve"> хрону, зі стабілізаторами та консервантом (зелений), об’єм 22 мл.</w:t>
            </w:r>
            <w:r w:rsidRPr="00B21986">
              <w:rPr>
                <w:rFonts w:ascii="Times New Roman" w:eastAsia="Times New Roman" w:hAnsi="Times New Roman"/>
                <w:sz w:val="20"/>
                <w:szCs w:val="20"/>
                <w:lang w:eastAsia="ru-RU"/>
              </w:rPr>
              <w:br/>
              <w:t xml:space="preserve">8.Об’єми, що вносяться в лунку для аналізу: досліджувані сироватки та контролі – 40 </w:t>
            </w:r>
            <w:proofErr w:type="spellStart"/>
            <w:r w:rsidRPr="00B21986">
              <w:rPr>
                <w:rFonts w:ascii="Times New Roman" w:eastAsia="Times New Roman" w:hAnsi="Times New Roman"/>
                <w:sz w:val="20"/>
                <w:szCs w:val="20"/>
                <w:lang w:eastAsia="ru-RU"/>
              </w:rPr>
              <w:t>мкл</w:t>
            </w:r>
            <w:proofErr w:type="spellEnd"/>
            <w:r w:rsidRPr="00B21986">
              <w:rPr>
                <w:rFonts w:ascii="Times New Roman" w:eastAsia="Times New Roman" w:hAnsi="Times New Roman"/>
                <w:sz w:val="20"/>
                <w:szCs w:val="20"/>
                <w:lang w:eastAsia="ru-RU"/>
              </w:rPr>
              <w:t xml:space="preserve">; розчин </w:t>
            </w:r>
            <w:proofErr w:type="spellStart"/>
            <w:r w:rsidRPr="00B21986">
              <w:rPr>
                <w:rFonts w:ascii="Times New Roman" w:eastAsia="Times New Roman" w:hAnsi="Times New Roman"/>
                <w:sz w:val="20"/>
                <w:szCs w:val="20"/>
                <w:lang w:eastAsia="ru-RU"/>
              </w:rPr>
              <w:t>кон’югату</w:t>
            </w:r>
            <w:proofErr w:type="spellEnd"/>
            <w:r w:rsidRPr="00B21986">
              <w:rPr>
                <w:rFonts w:ascii="Times New Roman" w:eastAsia="Times New Roman" w:hAnsi="Times New Roman"/>
                <w:sz w:val="20"/>
                <w:szCs w:val="20"/>
                <w:lang w:eastAsia="ru-RU"/>
              </w:rPr>
              <w:t xml:space="preserve"> –100 </w:t>
            </w:r>
            <w:proofErr w:type="spellStart"/>
            <w:r w:rsidRPr="00B21986">
              <w:rPr>
                <w:rFonts w:ascii="Times New Roman" w:eastAsia="Times New Roman" w:hAnsi="Times New Roman"/>
                <w:sz w:val="20"/>
                <w:szCs w:val="20"/>
                <w:lang w:eastAsia="ru-RU"/>
              </w:rPr>
              <w:t>мкл</w:t>
            </w:r>
            <w:proofErr w:type="spellEnd"/>
            <w:r w:rsidRPr="00B21986">
              <w:rPr>
                <w:rFonts w:ascii="Times New Roman" w:eastAsia="Times New Roman" w:hAnsi="Times New Roman"/>
                <w:sz w:val="20"/>
                <w:szCs w:val="20"/>
                <w:lang w:eastAsia="ru-RU"/>
              </w:rPr>
              <w:t xml:space="preserve">. </w:t>
            </w:r>
            <w:r w:rsidRPr="00B21986">
              <w:rPr>
                <w:rFonts w:ascii="Times New Roman" w:eastAsia="Times New Roman" w:hAnsi="Times New Roman"/>
                <w:sz w:val="20"/>
                <w:szCs w:val="20"/>
                <w:lang w:eastAsia="ru-RU"/>
              </w:rPr>
              <w:br/>
              <w:t>9. ІФА-набори повинні мати чутливість та специфічність не менше 100%, що підтверджено документально.</w:t>
            </w:r>
            <w:r w:rsidRPr="00B21986">
              <w:rPr>
                <w:rFonts w:ascii="Times New Roman" w:eastAsia="Times New Roman" w:hAnsi="Times New Roman"/>
                <w:sz w:val="20"/>
                <w:szCs w:val="20"/>
                <w:lang w:eastAsia="ru-RU"/>
              </w:rPr>
              <w:br/>
              <w:t xml:space="preserve">10. </w:t>
            </w:r>
            <w:proofErr w:type="spellStart"/>
            <w:r w:rsidRPr="00B21986">
              <w:rPr>
                <w:rFonts w:ascii="Times New Roman" w:eastAsia="Times New Roman" w:hAnsi="Times New Roman"/>
                <w:sz w:val="20"/>
                <w:szCs w:val="20"/>
                <w:lang w:eastAsia="ru-RU"/>
              </w:rPr>
              <w:t>Стрипова</w:t>
            </w:r>
            <w:proofErr w:type="spellEnd"/>
            <w:r w:rsidRPr="00B21986">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комплектаціяпланшета</w:t>
            </w:r>
            <w:proofErr w:type="spellEnd"/>
            <w:r w:rsidRPr="00B21986">
              <w:rPr>
                <w:rFonts w:ascii="Times New Roman" w:eastAsia="Times New Roman" w:hAnsi="Times New Roman"/>
                <w:sz w:val="20"/>
                <w:szCs w:val="20"/>
                <w:lang w:eastAsia="ru-RU"/>
              </w:rPr>
              <w:t xml:space="preserve"> з можливістю відокремлення лунок та сумісні з універсальним обладнанням відкритого типу для </w:t>
            </w:r>
            <w:proofErr w:type="spellStart"/>
            <w:r w:rsidRPr="00B21986">
              <w:rPr>
                <w:rFonts w:ascii="Times New Roman" w:eastAsia="Times New Roman" w:hAnsi="Times New Roman"/>
                <w:sz w:val="20"/>
                <w:szCs w:val="20"/>
                <w:lang w:eastAsia="ru-RU"/>
              </w:rPr>
              <w:t>імуноферментного</w:t>
            </w:r>
            <w:proofErr w:type="spellEnd"/>
            <w:r w:rsidRPr="00B21986">
              <w:rPr>
                <w:rFonts w:ascii="Times New Roman" w:eastAsia="Times New Roman" w:hAnsi="Times New Roman"/>
                <w:sz w:val="20"/>
                <w:szCs w:val="20"/>
                <w:lang w:eastAsia="ru-RU"/>
              </w:rPr>
              <w:t xml:space="preserve"> аналізу.</w:t>
            </w:r>
            <w:r w:rsidRPr="00B21986">
              <w:rPr>
                <w:rFonts w:ascii="Times New Roman" w:eastAsia="Times New Roman" w:hAnsi="Times New Roman"/>
                <w:sz w:val="20"/>
                <w:szCs w:val="20"/>
                <w:lang w:eastAsia="ru-RU"/>
              </w:rPr>
              <w:br/>
              <w:t xml:space="preserve">11.Стабільність ІФА-планшету після розкривання вакуумної упаковки повинна  бути 6 місяців, а усіх інших реагентів набору – протягом  загального терміну придатності.  </w:t>
            </w:r>
            <w:r w:rsidRPr="00B21986">
              <w:rPr>
                <w:rFonts w:ascii="Times New Roman" w:eastAsia="Times New Roman" w:hAnsi="Times New Roman"/>
                <w:sz w:val="20"/>
                <w:szCs w:val="20"/>
                <w:lang w:eastAsia="ru-RU"/>
              </w:rPr>
              <w:br/>
              <w:t>12.ІФА-набори повинні містити у своєму складі готовий до використання розчин ТМБ об`ємом не менше 22 мл, стабільний протягом загального терміну придатності набору.</w:t>
            </w:r>
            <w:r w:rsidRPr="00B21986">
              <w:rPr>
                <w:rFonts w:ascii="Times New Roman" w:eastAsia="Times New Roman" w:hAnsi="Times New Roman"/>
                <w:sz w:val="20"/>
                <w:szCs w:val="20"/>
                <w:lang w:eastAsia="ru-RU"/>
              </w:rPr>
              <w:br/>
              <w:t>13. Час</w:t>
            </w:r>
            <w:r>
              <w:rPr>
                <w:rFonts w:ascii="Times New Roman" w:eastAsia="Times New Roman" w:hAnsi="Times New Roman"/>
                <w:sz w:val="20"/>
                <w:szCs w:val="20"/>
                <w:lang w:eastAsia="ru-RU"/>
              </w:rPr>
              <w:t xml:space="preserve"> проведення аналізу – 2 год.)</w:t>
            </w:r>
          </w:p>
        </w:tc>
        <w:tc>
          <w:tcPr>
            <w:tcW w:w="1134"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r w:rsidRPr="007B175F">
              <w:rPr>
                <w:rFonts w:ascii="Times New Roman" w:eastAsia="Times New Roman" w:hAnsi="Times New Roman"/>
                <w:sz w:val="20"/>
                <w:szCs w:val="20"/>
                <w:lang w:eastAsia="ru-RU"/>
              </w:rPr>
              <w:lastRenderedPageBreak/>
              <w:t>набір</w:t>
            </w:r>
          </w:p>
        </w:tc>
        <w:tc>
          <w:tcPr>
            <w:tcW w:w="567"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r w:rsidRPr="00B21986">
              <w:rPr>
                <w:rFonts w:ascii="Times New Roman" w:eastAsia="Times New Roman" w:hAnsi="Times New Roman"/>
                <w:sz w:val="20"/>
                <w:szCs w:val="20"/>
                <w:lang w:eastAsia="ru-RU"/>
              </w:rPr>
              <w:t>15</w:t>
            </w:r>
          </w:p>
        </w:tc>
      </w:tr>
      <w:tr w:rsidR="00DA4020" w:rsidRPr="00B21986" w:rsidTr="004940DC">
        <w:trPr>
          <w:trHeight w:val="53"/>
        </w:trPr>
        <w:tc>
          <w:tcPr>
            <w:tcW w:w="562" w:type="dxa"/>
          </w:tcPr>
          <w:p w:rsidR="00DA4020" w:rsidRPr="00B21986" w:rsidRDefault="00DA4020" w:rsidP="00920E52">
            <w:pPr>
              <w:spacing w:after="0" w:line="240" w:lineRule="auto"/>
              <w:jc w:val="center"/>
              <w:rPr>
                <w:rFonts w:ascii="Times New Roman" w:eastAsia="Times New Roman" w:hAnsi="Times New Roman"/>
                <w:bCs/>
                <w:sz w:val="20"/>
                <w:szCs w:val="20"/>
                <w:lang w:eastAsia="ru-RU"/>
              </w:rPr>
            </w:pPr>
            <w:r w:rsidRPr="00B21986">
              <w:rPr>
                <w:rFonts w:ascii="Times New Roman" w:eastAsia="Times New Roman" w:hAnsi="Times New Roman"/>
                <w:bCs/>
                <w:sz w:val="20"/>
                <w:szCs w:val="20"/>
                <w:lang w:eastAsia="ru-RU"/>
              </w:rPr>
              <w:t>8</w:t>
            </w:r>
          </w:p>
        </w:tc>
        <w:tc>
          <w:tcPr>
            <w:tcW w:w="1701"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ІФА-набір "EQUI "</w:t>
            </w:r>
            <w:proofErr w:type="spellStart"/>
            <w:r w:rsidRPr="00B21986">
              <w:rPr>
                <w:rFonts w:ascii="Times New Roman" w:eastAsia="Times New Roman" w:hAnsi="Times New Roman"/>
                <w:sz w:val="20"/>
                <w:szCs w:val="20"/>
                <w:lang w:eastAsia="ru-RU"/>
              </w:rPr>
              <w:t>Anti</w:t>
            </w:r>
            <w:proofErr w:type="spellEnd"/>
            <w:r w:rsidRPr="00B21986">
              <w:rPr>
                <w:rFonts w:ascii="Times New Roman" w:eastAsia="Times New Roman" w:hAnsi="Times New Roman"/>
                <w:sz w:val="20"/>
                <w:szCs w:val="20"/>
                <w:lang w:eastAsia="ru-RU"/>
              </w:rPr>
              <w:t xml:space="preserve">-HCV" 192 </w:t>
            </w:r>
            <w:proofErr w:type="spellStart"/>
            <w:r w:rsidRPr="00B21986">
              <w:rPr>
                <w:rFonts w:ascii="Times New Roman" w:eastAsia="Times New Roman" w:hAnsi="Times New Roman"/>
                <w:sz w:val="20"/>
                <w:szCs w:val="20"/>
                <w:lang w:eastAsia="ru-RU"/>
              </w:rPr>
              <w:t>визн</w:t>
            </w:r>
            <w:proofErr w:type="spellEnd"/>
            <w:r w:rsidRPr="00B21986">
              <w:rPr>
                <w:rFonts w:ascii="Times New Roman" w:eastAsia="Times New Roman" w:hAnsi="Times New Roman"/>
                <w:sz w:val="20"/>
                <w:szCs w:val="20"/>
                <w:lang w:eastAsia="ru-RU"/>
              </w:rPr>
              <w:t>.</w:t>
            </w:r>
          </w:p>
        </w:tc>
        <w:tc>
          <w:tcPr>
            <w:tcW w:w="1560" w:type="dxa"/>
            <w:tcBorders>
              <w:top w:val="nil"/>
              <w:left w:val="nil"/>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 xml:space="preserve">48365- Вірус гепатиту C, загальні антитіла IVD (діагностика </w:t>
            </w:r>
            <w:proofErr w:type="spellStart"/>
            <w:r w:rsidRPr="00B21986">
              <w:rPr>
                <w:rFonts w:ascii="Times New Roman" w:eastAsia="Times New Roman" w:hAnsi="Times New Roman"/>
                <w:sz w:val="20"/>
                <w:szCs w:val="20"/>
                <w:lang w:eastAsia="ru-RU"/>
              </w:rPr>
              <w:t>in</w:t>
            </w:r>
            <w:proofErr w:type="spellEnd"/>
            <w:r w:rsidRPr="00B21986">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vitro</w:t>
            </w:r>
            <w:proofErr w:type="spellEnd"/>
            <w:r w:rsidRPr="00B21986">
              <w:rPr>
                <w:rFonts w:ascii="Times New Roman" w:eastAsia="Times New Roman" w:hAnsi="Times New Roman"/>
                <w:sz w:val="20"/>
                <w:szCs w:val="20"/>
                <w:lang w:eastAsia="ru-RU"/>
              </w:rPr>
              <w:t xml:space="preserve">), набір, </w:t>
            </w:r>
            <w:proofErr w:type="spellStart"/>
            <w:r w:rsidRPr="00B21986">
              <w:rPr>
                <w:rFonts w:ascii="Times New Roman" w:eastAsia="Times New Roman" w:hAnsi="Times New Roman"/>
                <w:sz w:val="20"/>
                <w:szCs w:val="20"/>
                <w:lang w:eastAsia="ru-RU"/>
              </w:rPr>
              <w:t>імуноферментний</w:t>
            </w:r>
            <w:proofErr w:type="spellEnd"/>
            <w:r w:rsidRPr="00B21986">
              <w:rPr>
                <w:rFonts w:ascii="Times New Roman" w:eastAsia="Times New Roman" w:hAnsi="Times New Roman"/>
                <w:sz w:val="20"/>
                <w:szCs w:val="20"/>
                <w:lang w:eastAsia="ru-RU"/>
              </w:rPr>
              <w:t xml:space="preserve"> аналіз (ІФА)</w:t>
            </w:r>
          </w:p>
        </w:tc>
        <w:tc>
          <w:tcPr>
            <w:tcW w:w="5811"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 xml:space="preserve">1. Запропоновані ІФА-набори повинні виявляти антитіла класів </w:t>
            </w:r>
            <w:proofErr w:type="spellStart"/>
            <w:r w:rsidRPr="00B21986">
              <w:rPr>
                <w:rFonts w:ascii="Times New Roman" w:eastAsia="Times New Roman" w:hAnsi="Times New Roman"/>
                <w:sz w:val="20"/>
                <w:szCs w:val="20"/>
                <w:lang w:eastAsia="ru-RU"/>
              </w:rPr>
              <w:t>IgG</w:t>
            </w:r>
            <w:proofErr w:type="spellEnd"/>
            <w:r w:rsidRPr="00B21986">
              <w:rPr>
                <w:rFonts w:ascii="Times New Roman" w:eastAsia="Times New Roman" w:hAnsi="Times New Roman"/>
                <w:sz w:val="20"/>
                <w:szCs w:val="20"/>
                <w:lang w:eastAsia="ru-RU"/>
              </w:rPr>
              <w:t xml:space="preserve"> та </w:t>
            </w:r>
            <w:proofErr w:type="spellStart"/>
            <w:r w:rsidRPr="00B21986">
              <w:rPr>
                <w:rFonts w:ascii="Times New Roman" w:eastAsia="Times New Roman" w:hAnsi="Times New Roman"/>
                <w:sz w:val="20"/>
                <w:szCs w:val="20"/>
                <w:lang w:eastAsia="ru-RU"/>
              </w:rPr>
              <w:t>IgM</w:t>
            </w:r>
            <w:proofErr w:type="spellEnd"/>
            <w:r w:rsidRPr="00B21986">
              <w:rPr>
                <w:rFonts w:ascii="Times New Roman" w:eastAsia="Times New Roman" w:hAnsi="Times New Roman"/>
                <w:sz w:val="20"/>
                <w:szCs w:val="20"/>
                <w:lang w:eastAsia="ru-RU"/>
              </w:rPr>
              <w:t xml:space="preserve"> до білків вірусу гепатиту С в сироватці або плазмі крові людини. Виявлення антитіл специфічних до вірусу гепатиту С в ІФА-наборах  повинен базуватися на принципі «непрямого» </w:t>
            </w:r>
            <w:proofErr w:type="spellStart"/>
            <w:r w:rsidRPr="00B21986">
              <w:rPr>
                <w:rFonts w:ascii="Times New Roman" w:eastAsia="Times New Roman" w:hAnsi="Times New Roman"/>
                <w:sz w:val="20"/>
                <w:szCs w:val="20"/>
                <w:lang w:eastAsia="ru-RU"/>
              </w:rPr>
              <w:t>твердофазного</w:t>
            </w:r>
            <w:proofErr w:type="spellEnd"/>
            <w:r w:rsidRPr="00B21986">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імуноферментного</w:t>
            </w:r>
            <w:proofErr w:type="spellEnd"/>
            <w:r w:rsidRPr="00B21986">
              <w:rPr>
                <w:rFonts w:ascii="Times New Roman" w:eastAsia="Times New Roman" w:hAnsi="Times New Roman"/>
                <w:sz w:val="20"/>
                <w:szCs w:val="20"/>
                <w:lang w:eastAsia="ru-RU"/>
              </w:rPr>
              <w:t xml:space="preserve"> аналізу.</w:t>
            </w:r>
            <w:r w:rsidRPr="00B21986">
              <w:rPr>
                <w:rFonts w:ascii="Times New Roman" w:eastAsia="Times New Roman" w:hAnsi="Times New Roman"/>
                <w:sz w:val="20"/>
                <w:szCs w:val="20"/>
                <w:lang w:eastAsia="ru-RU"/>
              </w:rPr>
              <w:br/>
              <w:t xml:space="preserve">2. У кожній лунці планшета </w:t>
            </w:r>
            <w:proofErr w:type="spellStart"/>
            <w:r w:rsidRPr="00B21986">
              <w:rPr>
                <w:rFonts w:ascii="Times New Roman" w:eastAsia="Times New Roman" w:hAnsi="Times New Roman"/>
                <w:sz w:val="20"/>
                <w:szCs w:val="20"/>
                <w:lang w:eastAsia="ru-RU"/>
              </w:rPr>
              <w:t>засорбовані</w:t>
            </w:r>
            <w:proofErr w:type="spellEnd"/>
            <w:r w:rsidRPr="00B21986">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рекомбінантні</w:t>
            </w:r>
            <w:proofErr w:type="spellEnd"/>
            <w:r w:rsidRPr="00B21986">
              <w:rPr>
                <w:rFonts w:ascii="Times New Roman" w:eastAsia="Times New Roman" w:hAnsi="Times New Roman"/>
                <w:sz w:val="20"/>
                <w:szCs w:val="20"/>
                <w:lang w:eastAsia="ru-RU"/>
              </w:rPr>
              <w:t xml:space="preserve"> антигени ВГС: </w:t>
            </w:r>
            <w:proofErr w:type="spellStart"/>
            <w:r w:rsidRPr="00B21986">
              <w:rPr>
                <w:rFonts w:ascii="Times New Roman" w:eastAsia="Times New Roman" w:hAnsi="Times New Roman"/>
                <w:sz w:val="20"/>
                <w:szCs w:val="20"/>
                <w:lang w:eastAsia="ru-RU"/>
              </w:rPr>
              <w:t>core</w:t>
            </w:r>
            <w:proofErr w:type="spellEnd"/>
            <w:r w:rsidRPr="00B21986">
              <w:rPr>
                <w:rFonts w:ascii="Times New Roman" w:eastAsia="Times New Roman" w:hAnsi="Times New Roman"/>
                <w:sz w:val="20"/>
                <w:szCs w:val="20"/>
                <w:lang w:eastAsia="ru-RU"/>
              </w:rPr>
              <w:t>, NS3, NS4 та NS5.</w:t>
            </w:r>
            <w:r w:rsidRPr="00B21986">
              <w:rPr>
                <w:rFonts w:ascii="Times New Roman" w:eastAsia="Times New Roman" w:hAnsi="Times New Roman"/>
                <w:sz w:val="20"/>
                <w:szCs w:val="20"/>
                <w:lang w:eastAsia="ru-RU"/>
              </w:rPr>
              <w:br/>
              <w:t>3. Зберігання ІФА-планшета після першого за температури 2-8°C не більше 6 місяців.</w:t>
            </w:r>
            <w:r w:rsidRPr="00B21986">
              <w:rPr>
                <w:rFonts w:ascii="Times New Roman" w:eastAsia="Times New Roman" w:hAnsi="Times New Roman"/>
                <w:sz w:val="20"/>
                <w:szCs w:val="20"/>
                <w:lang w:eastAsia="ru-RU"/>
              </w:rPr>
              <w:br/>
              <w:t xml:space="preserve">4. Позитивний контроль - Розчин </w:t>
            </w:r>
            <w:proofErr w:type="spellStart"/>
            <w:r w:rsidRPr="00B21986">
              <w:rPr>
                <w:rFonts w:ascii="Times New Roman" w:eastAsia="Times New Roman" w:hAnsi="Times New Roman"/>
                <w:sz w:val="20"/>
                <w:szCs w:val="20"/>
                <w:lang w:eastAsia="ru-RU"/>
              </w:rPr>
              <w:t>імуноглобулінів</w:t>
            </w:r>
            <w:proofErr w:type="spellEnd"/>
            <w:r w:rsidRPr="00B21986">
              <w:rPr>
                <w:rFonts w:ascii="Times New Roman" w:eastAsia="Times New Roman" w:hAnsi="Times New Roman"/>
                <w:sz w:val="20"/>
                <w:szCs w:val="20"/>
                <w:lang w:eastAsia="ru-RU"/>
              </w:rPr>
              <w:t xml:space="preserve"> людини, специфічних до ВГС, з консервантом (рожевий), об’єм 0,8 мл.</w:t>
            </w:r>
            <w:r w:rsidRPr="00B21986">
              <w:rPr>
                <w:rFonts w:ascii="Times New Roman" w:eastAsia="Times New Roman" w:hAnsi="Times New Roman"/>
                <w:sz w:val="20"/>
                <w:szCs w:val="20"/>
                <w:lang w:eastAsia="ru-RU"/>
              </w:rPr>
              <w:br/>
              <w:t>5. Негативний контроль - негативна сироватка крові людини з консервантом (жовтий), об’єм 1,9 мл.</w:t>
            </w:r>
            <w:r w:rsidRPr="00B21986">
              <w:rPr>
                <w:rFonts w:ascii="Times New Roman" w:eastAsia="Times New Roman" w:hAnsi="Times New Roman"/>
                <w:sz w:val="20"/>
                <w:szCs w:val="20"/>
                <w:lang w:eastAsia="ru-RU"/>
              </w:rPr>
              <w:br/>
              <w:t>6. Розчин для розведення сироваток - буферний розчин з екстрактом молока, детергентом та консервантом (коричневий), об’єм 21 мл.</w:t>
            </w:r>
            <w:r w:rsidRPr="00B21986">
              <w:rPr>
                <w:rFonts w:ascii="Times New Roman" w:eastAsia="Times New Roman" w:hAnsi="Times New Roman"/>
                <w:sz w:val="20"/>
                <w:szCs w:val="20"/>
                <w:lang w:eastAsia="ru-RU"/>
              </w:rPr>
              <w:br/>
              <w:t xml:space="preserve">7. </w:t>
            </w:r>
            <w:proofErr w:type="spellStart"/>
            <w:r w:rsidRPr="00B21986">
              <w:rPr>
                <w:rFonts w:ascii="Times New Roman" w:eastAsia="Times New Roman" w:hAnsi="Times New Roman"/>
                <w:sz w:val="20"/>
                <w:szCs w:val="20"/>
                <w:lang w:eastAsia="ru-RU"/>
              </w:rPr>
              <w:t>Кон’югат</w:t>
            </w:r>
            <w:proofErr w:type="spellEnd"/>
            <w:r w:rsidRPr="00B21986">
              <w:rPr>
                <w:rFonts w:ascii="Times New Roman" w:eastAsia="Times New Roman" w:hAnsi="Times New Roman"/>
                <w:sz w:val="20"/>
                <w:szCs w:val="20"/>
                <w:lang w:eastAsia="ru-RU"/>
              </w:rPr>
              <w:t xml:space="preserve"> (готовий до використання) - Буферний розчин </w:t>
            </w:r>
            <w:proofErr w:type="spellStart"/>
            <w:r w:rsidRPr="00B21986">
              <w:rPr>
                <w:rFonts w:ascii="Times New Roman" w:eastAsia="Times New Roman" w:hAnsi="Times New Roman"/>
                <w:sz w:val="20"/>
                <w:szCs w:val="20"/>
                <w:lang w:eastAsia="ru-RU"/>
              </w:rPr>
              <w:t>моноклональних</w:t>
            </w:r>
            <w:proofErr w:type="spellEnd"/>
            <w:r w:rsidRPr="00B21986">
              <w:rPr>
                <w:rFonts w:ascii="Times New Roman" w:eastAsia="Times New Roman" w:hAnsi="Times New Roman"/>
                <w:sz w:val="20"/>
                <w:szCs w:val="20"/>
                <w:lang w:eastAsia="ru-RU"/>
              </w:rPr>
              <w:t xml:space="preserve"> антитіл до </w:t>
            </w:r>
            <w:proofErr w:type="spellStart"/>
            <w:r w:rsidRPr="00B21986">
              <w:rPr>
                <w:rFonts w:ascii="Times New Roman" w:eastAsia="Times New Roman" w:hAnsi="Times New Roman"/>
                <w:sz w:val="20"/>
                <w:szCs w:val="20"/>
                <w:lang w:eastAsia="ru-RU"/>
              </w:rPr>
              <w:t>IgG</w:t>
            </w:r>
            <w:proofErr w:type="spellEnd"/>
            <w:r w:rsidRPr="00B21986">
              <w:rPr>
                <w:rFonts w:ascii="Times New Roman" w:eastAsia="Times New Roman" w:hAnsi="Times New Roman"/>
                <w:sz w:val="20"/>
                <w:szCs w:val="20"/>
                <w:lang w:eastAsia="ru-RU"/>
              </w:rPr>
              <w:t xml:space="preserve"> та </w:t>
            </w:r>
            <w:proofErr w:type="spellStart"/>
            <w:r w:rsidRPr="00B21986">
              <w:rPr>
                <w:rFonts w:ascii="Times New Roman" w:eastAsia="Times New Roman" w:hAnsi="Times New Roman"/>
                <w:sz w:val="20"/>
                <w:szCs w:val="20"/>
                <w:lang w:eastAsia="ru-RU"/>
              </w:rPr>
              <w:t>IgM</w:t>
            </w:r>
            <w:proofErr w:type="spellEnd"/>
            <w:r w:rsidRPr="00B21986">
              <w:rPr>
                <w:rFonts w:ascii="Times New Roman" w:eastAsia="Times New Roman" w:hAnsi="Times New Roman"/>
                <w:sz w:val="20"/>
                <w:szCs w:val="20"/>
                <w:lang w:eastAsia="ru-RU"/>
              </w:rPr>
              <w:t xml:space="preserve"> людини, </w:t>
            </w:r>
            <w:proofErr w:type="spellStart"/>
            <w:r w:rsidRPr="00B21986">
              <w:rPr>
                <w:rFonts w:ascii="Times New Roman" w:eastAsia="Times New Roman" w:hAnsi="Times New Roman"/>
                <w:sz w:val="20"/>
                <w:szCs w:val="20"/>
                <w:lang w:eastAsia="ru-RU"/>
              </w:rPr>
              <w:t>кон’югованих</w:t>
            </w:r>
            <w:proofErr w:type="spellEnd"/>
            <w:r w:rsidRPr="00B21986">
              <w:rPr>
                <w:rFonts w:ascii="Times New Roman" w:eastAsia="Times New Roman" w:hAnsi="Times New Roman"/>
                <w:sz w:val="20"/>
                <w:szCs w:val="20"/>
                <w:lang w:eastAsia="ru-RU"/>
              </w:rPr>
              <w:t xml:space="preserve"> з </w:t>
            </w:r>
            <w:proofErr w:type="spellStart"/>
            <w:r w:rsidRPr="00B21986">
              <w:rPr>
                <w:rFonts w:ascii="Times New Roman" w:eastAsia="Times New Roman" w:hAnsi="Times New Roman"/>
                <w:sz w:val="20"/>
                <w:szCs w:val="20"/>
                <w:lang w:eastAsia="ru-RU"/>
              </w:rPr>
              <w:t>пероксидазою</w:t>
            </w:r>
            <w:proofErr w:type="spellEnd"/>
            <w:r w:rsidRPr="00B21986">
              <w:rPr>
                <w:rFonts w:ascii="Times New Roman" w:eastAsia="Times New Roman" w:hAnsi="Times New Roman"/>
                <w:sz w:val="20"/>
                <w:szCs w:val="20"/>
                <w:lang w:eastAsia="ru-RU"/>
              </w:rPr>
              <w:t xml:space="preserve"> хрону, зі стабілізаторами та консервантом (зелений), об’єм 22 мл.</w:t>
            </w:r>
            <w:r w:rsidRPr="00B21986">
              <w:rPr>
                <w:rFonts w:ascii="Times New Roman" w:eastAsia="Times New Roman" w:hAnsi="Times New Roman"/>
                <w:sz w:val="20"/>
                <w:szCs w:val="20"/>
                <w:lang w:eastAsia="ru-RU"/>
              </w:rPr>
              <w:br/>
              <w:t xml:space="preserve">8. Об’єми, що вносяться в лунку для аналізу: досліджувані сироватки та контролі – 40 </w:t>
            </w:r>
            <w:proofErr w:type="spellStart"/>
            <w:r w:rsidRPr="00B21986">
              <w:rPr>
                <w:rFonts w:ascii="Times New Roman" w:eastAsia="Times New Roman" w:hAnsi="Times New Roman"/>
                <w:sz w:val="20"/>
                <w:szCs w:val="20"/>
                <w:lang w:eastAsia="ru-RU"/>
              </w:rPr>
              <w:t>мкл</w:t>
            </w:r>
            <w:proofErr w:type="spellEnd"/>
            <w:r w:rsidRPr="00B21986">
              <w:rPr>
                <w:rFonts w:ascii="Times New Roman" w:eastAsia="Times New Roman" w:hAnsi="Times New Roman"/>
                <w:sz w:val="20"/>
                <w:szCs w:val="20"/>
                <w:lang w:eastAsia="ru-RU"/>
              </w:rPr>
              <w:t xml:space="preserve">; розчин </w:t>
            </w:r>
            <w:proofErr w:type="spellStart"/>
            <w:r w:rsidRPr="00B21986">
              <w:rPr>
                <w:rFonts w:ascii="Times New Roman" w:eastAsia="Times New Roman" w:hAnsi="Times New Roman"/>
                <w:sz w:val="20"/>
                <w:szCs w:val="20"/>
                <w:lang w:eastAsia="ru-RU"/>
              </w:rPr>
              <w:t>кон’югату</w:t>
            </w:r>
            <w:proofErr w:type="spellEnd"/>
            <w:r w:rsidRPr="00B21986">
              <w:rPr>
                <w:rFonts w:ascii="Times New Roman" w:eastAsia="Times New Roman" w:hAnsi="Times New Roman"/>
                <w:sz w:val="20"/>
                <w:szCs w:val="20"/>
                <w:lang w:eastAsia="ru-RU"/>
              </w:rPr>
              <w:t xml:space="preserve"> –100 </w:t>
            </w:r>
            <w:proofErr w:type="spellStart"/>
            <w:r w:rsidRPr="00B21986">
              <w:rPr>
                <w:rFonts w:ascii="Times New Roman" w:eastAsia="Times New Roman" w:hAnsi="Times New Roman"/>
                <w:sz w:val="20"/>
                <w:szCs w:val="20"/>
                <w:lang w:eastAsia="ru-RU"/>
              </w:rPr>
              <w:t>мкл</w:t>
            </w:r>
            <w:proofErr w:type="spellEnd"/>
            <w:r w:rsidRPr="00B21986">
              <w:rPr>
                <w:rFonts w:ascii="Times New Roman" w:eastAsia="Times New Roman" w:hAnsi="Times New Roman"/>
                <w:sz w:val="20"/>
                <w:szCs w:val="20"/>
                <w:lang w:eastAsia="ru-RU"/>
              </w:rPr>
              <w:t xml:space="preserve">. </w:t>
            </w:r>
            <w:r w:rsidRPr="00B21986">
              <w:rPr>
                <w:rFonts w:ascii="Times New Roman" w:eastAsia="Times New Roman" w:hAnsi="Times New Roman"/>
                <w:sz w:val="20"/>
                <w:szCs w:val="20"/>
                <w:lang w:eastAsia="ru-RU"/>
              </w:rPr>
              <w:br/>
              <w:t>9. ІФА-набори повинні мати чутливість та специфічність не менше 100%, що підтверджено документально.</w:t>
            </w:r>
            <w:r w:rsidRPr="00B21986">
              <w:rPr>
                <w:rFonts w:ascii="Times New Roman" w:eastAsia="Times New Roman" w:hAnsi="Times New Roman"/>
                <w:sz w:val="20"/>
                <w:szCs w:val="20"/>
                <w:lang w:eastAsia="ru-RU"/>
              </w:rPr>
              <w:br/>
              <w:t xml:space="preserve">10. </w:t>
            </w:r>
            <w:proofErr w:type="spellStart"/>
            <w:r w:rsidRPr="00B21986">
              <w:rPr>
                <w:rFonts w:ascii="Times New Roman" w:eastAsia="Times New Roman" w:hAnsi="Times New Roman"/>
                <w:sz w:val="20"/>
                <w:szCs w:val="20"/>
                <w:lang w:eastAsia="ru-RU"/>
              </w:rPr>
              <w:t>Стрипова</w:t>
            </w:r>
            <w:proofErr w:type="spellEnd"/>
            <w:r w:rsidRPr="00B21986">
              <w:rPr>
                <w:rFonts w:ascii="Times New Roman" w:eastAsia="Times New Roman" w:hAnsi="Times New Roman"/>
                <w:sz w:val="20"/>
                <w:szCs w:val="20"/>
                <w:lang w:eastAsia="ru-RU"/>
              </w:rPr>
              <w:t xml:space="preserve"> комплектація планшета з можливістю відокремлення лунок та сумісні з універсальним обладнанням відкритого типу для </w:t>
            </w:r>
            <w:proofErr w:type="spellStart"/>
            <w:r w:rsidRPr="00B21986">
              <w:rPr>
                <w:rFonts w:ascii="Times New Roman" w:eastAsia="Times New Roman" w:hAnsi="Times New Roman"/>
                <w:sz w:val="20"/>
                <w:szCs w:val="20"/>
                <w:lang w:eastAsia="ru-RU"/>
              </w:rPr>
              <w:t>імуноферментного</w:t>
            </w:r>
            <w:proofErr w:type="spellEnd"/>
            <w:r w:rsidRPr="00B21986">
              <w:rPr>
                <w:rFonts w:ascii="Times New Roman" w:eastAsia="Times New Roman" w:hAnsi="Times New Roman"/>
                <w:sz w:val="20"/>
                <w:szCs w:val="20"/>
                <w:lang w:eastAsia="ru-RU"/>
              </w:rPr>
              <w:t xml:space="preserve"> аналізу.</w:t>
            </w:r>
            <w:r w:rsidRPr="00B21986">
              <w:rPr>
                <w:rFonts w:ascii="Times New Roman" w:eastAsia="Times New Roman" w:hAnsi="Times New Roman"/>
                <w:sz w:val="20"/>
                <w:szCs w:val="20"/>
                <w:lang w:eastAsia="ru-RU"/>
              </w:rPr>
              <w:br/>
              <w:t xml:space="preserve">11. Стабільність ІФА-планшету після розкривання вакуумної упаковки повинна  бути 6 місяців, а усіх інших реагентів набору – протягом  загального терміну придатності.  </w:t>
            </w:r>
            <w:r w:rsidRPr="00B21986">
              <w:rPr>
                <w:rFonts w:ascii="Times New Roman" w:eastAsia="Times New Roman" w:hAnsi="Times New Roman"/>
                <w:sz w:val="20"/>
                <w:szCs w:val="20"/>
                <w:lang w:eastAsia="ru-RU"/>
              </w:rPr>
              <w:br/>
              <w:t>12. ІФА-набори повинні містити у своєму складі готовий до використання розчин ТМБ об`ємом не менше 22 мл, стабільний протягом загального терміну придатності набору.</w:t>
            </w:r>
            <w:r w:rsidRPr="00B21986">
              <w:rPr>
                <w:rFonts w:ascii="Times New Roman" w:eastAsia="Times New Roman" w:hAnsi="Times New Roman"/>
                <w:sz w:val="20"/>
                <w:szCs w:val="20"/>
                <w:lang w:eastAsia="ru-RU"/>
              </w:rPr>
              <w:br/>
              <w:t xml:space="preserve">13. </w:t>
            </w:r>
            <w:r>
              <w:rPr>
                <w:rFonts w:ascii="Times New Roman" w:eastAsia="Times New Roman" w:hAnsi="Times New Roman"/>
                <w:sz w:val="20"/>
                <w:szCs w:val="20"/>
                <w:lang w:eastAsia="ru-RU"/>
              </w:rPr>
              <w:t>Час проведення аналізу – 2 год.</w:t>
            </w:r>
          </w:p>
        </w:tc>
        <w:tc>
          <w:tcPr>
            <w:tcW w:w="1134"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r>
              <w:rPr>
                <w:rFonts w:ascii="Times New Roman" w:eastAsia="Times New Roman" w:hAnsi="Times New Roman"/>
                <w:sz w:val="20"/>
                <w:szCs w:val="20"/>
                <w:lang w:eastAsia="ru-RU"/>
              </w:rPr>
              <w:t>набір</w:t>
            </w:r>
          </w:p>
        </w:tc>
        <w:tc>
          <w:tcPr>
            <w:tcW w:w="567"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r w:rsidRPr="00B21986">
              <w:rPr>
                <w:rFonts w:ascii="Times New Roman" w:eastAsia="Times New Roman" w:hAnsi="Times New Roman"/>
                <w:sz w:val="20"/>
                <w:szCs w:val="20"/>
                <w:lang w:eastAsia="ru-RU"/>
              </w:rPr>
              <w:t>15</w:t>
            </w:r>
          </w:p>
        </w:tc>
      </w:tr>
      <w:tr w:rsidR="00DA4020" w:rsidRPr="00B21986" w:rsidTr="004940DC">
        <w:trPr>
          <w:trHeight w:val="53"/>
        </w:trPr>
        <w:tc>
          <w:tcPr>
            <w:tcW w:w="562" w:type="dxa"/>
          </w:tcPr>
          <w:p w:rsidR="00DA4020" w:rsidRPr="00B21986" w:rsidRDefault="00DA4020" w:rsidP="00920E52">
            <w:pPr>
              <w:spacing w:after="0" w:line="240" w:lineRule="auto"/>
              <w:jc w:val="center"/>
              <w:rPr>
                <w:rFonts w:ascii="Times New Roman" w:eastAsia="Times New Roman" w:hAnsi="Times New Roman"/>
                <w:bCs/>
                <w:sz w:val="20"/>
                <w:szCs w:val="20"/>
                <w:lang w:eastAsia="ru-RU"/>
              </w:rPr>
            </w:pPr>
            <w:r w:rsidRPr="00B21986">
              <w:rPr>
                <w:rFonts w:ascii="Times New Roman" w:eastAsia="Times New Roman" w:hAnsi="Times New Roman"/>
                <w:bCs/>
                <w:sz w:val="20"/>
                <w:szCs w:val="20"/>
                <w:lang w:eastAsia="ru-RU"/>
              </w:rPr>
              <w:t>9</w:t>
            </w:r>
          </w:p>
        </w:tc>
        <w:tc>
          <w:tcPr>
            <w:tcW w:w="1701"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 xml:space="preserve">ІФА-набір "EQUI </w:t>
            </w:r>
            <w:proofErr w:type="spellStart"/>
            <w:r w:rsidRPr="00B21986">
              <w:rPr>
                <w:rFonts w:ascii="Times New Roman" w:eastAsia="Times New Roman" w:hAnsi="Times New Roman"/>
                <w:sz w:val="20"/>
                <w:szCs w:val="20"/>
                <w:lang w:eastAsia="ru-RU"/>
              </w:rPr>
              <w:t>Anti-HBs</w:t>
            </w:r>
            <w:proofErr w:type="spellEnd"/>
            <w:r w:rsidRPr="00B21986">
              <w:rPr>
                <w:rFonts w:ascii="Times New Roman" w:eastAsia="Times New Roman" w:hAnsi="Times New Roman"/>
                <w:sz w:val="20"/>
                <w:szCs w:val="20"/>
                <w:lang w:eastAsia="ru-RU"/>
              </w:rPr>
              <w:t xml:space="preserve"> " 96 </w:t>
            </w:r>
            <w:proofErr w:type="spellStart"/>
            <w:r w:rsidRPr="00B21986">
              <w:rPr>
                <w:rFonts w:ascii="Times New Roman" w:eastAsia="Times New Roman" w:hAnsi="Times New Roman"/>
                <w:sz w:val="20"/>
                <w:szCs w:val="20"/>
                <w:lang w:eastAsia="ru-RU"/>
              </w:rPr>
              <w:t>визн</w:t>
            </w:r>
            <w:proofErr w:type="spellEnd"/>
            <w:r w:rsidRPr="00B21986">
              <w:rPr>
                <w:rFonts w:ascii="Times New Roman" w:eastAsia="Times New Roman" w:hAnsi="Times New Roman"/>
                <w:sz w:val="20"/>
                <w:szCs w:val="20"/>
                <w:lang w:eastAsia="ru-RU"/>
              </w:rPr>
              <w:t>.</w:t>
            </w:r>
          </w:p>
        </w:tc>
        <w:tc>
          <w:tcPr>
            <w:tcW w:w="1560" w:type="dxa"/>
            <w:tcBorders>
              <w:top w:val="nil"/>
              <w:left w:val="nil"/>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 xml:space="preserve">48315- Вірус гепатиту B, загальні антитіла до оболонки IVD (діагностика </w:t>
            </w:r>
            <w:proofErr w:type="spellStart"/>
            <w:r w:rsidRPr="00B21986">
              <w:rPr>
                <w:rFonts w:ascii="Times New Roman" w:eastAsia="Times New Roman" w:hAnsi="Times New Roman"/>
                <w:sz w:val="20"/>
                <w:szCs w:val="20"/>
                <w:lang w:eastAsia="ru-RU"/>
              </w:rPr>
              <w:t>in</w:t>
            </w:r>
            <w:proofErr w:type="spellEnd"/>
            <w:r w:rsidRPr="00B21986">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vitro</w:t>
            </w:r>
            <w:proofErr w:type="spellEnd"/>
            <w:r w:rsidRPr="00B21986">
              <w:rPr>
                <w:rFonts w:ascii="Times New Roman" w:eastAsia="Times New Roman" w:hAnsi="Times New Roman"/>
                <w:sz w:val="20"/>
                <w:szCs w:val="20"/>
                <w:lang w:eastAsia="ru-RU"/>
              </w:rPr>
              <w:t xml:space="preserve">), набір, </w:t>
            </w:r>
            <w:proofErr w:type="spellStart"/>
            <w:r w:rsidRPr="00B21986">
              <w:rPr>
                <w:rFonts w:ascii="Times New Roman" w:eastAsia="Times New Roman" w:hAnsi="Times New Roman"/>
                <w:sz w:val="20"/>
                <w:szCs w:val="20"/>
                <w:lang w:eastAsia="ru-RU"/>
              </w:rPr>
              <w:t>імуноферментний</w:t>
            </w:r>
            <w:proofErr w:type="spellEnd"/>
            <w:r w:rsidRPr="00B21986">
              <w:rPr>
                <w:rFonts w:ascii="Times New Roman" w:eastAsia="Times New Roman" w:hAnsi="Times New Roman"/>
                <w:sz w:val="20"/>
                <w:szCs w:val="20"/>
                <w:lang w:eastAsia="ru-RU"/>
              </w:rPr>
              <w:t xml:space="preserve"> аналіз (ІФА)</w:t>
            </w:r>
          </w:p>
        </w:tc>
        <w:tc>
          <w:tcPr>
            <w:tcW w:w="5811" w:type="dxa"/>
            <w:tcBorders>
              <w:top w:val="nil"/>
              <w:left w:val="single" w:sz="4" w:space="0" w:color="auto"/>
              <w:bottom w:val="single" w:sz="4" w:space="0" w:color="auto"/>
              <w:right w:val="single" w:sz="4" w:space="0" w:color="auto"/>
            </w:tcBorders>
            <w:shd w:val="clear" w:color="auto" w:fill="auto"/>
          </w:tcPr>
          <w:p w:rsidR="00DA4020" w:rsidRPr="00491DBE" w:rsidRDefault="00DA4020" w:rsidP="00920E52">
            <w:pPr>
              <w:spacing w:before="100" w:beforeAutospacing="1" w:after="0" w:line="240" w:lineRule="auto"/>
              <w:rPr>
                <w:rFonts w:ascii="Times New Roman" w:eastAsia="Times New Roman" w:hAnsi="Times New Roman"/>
                <w:sz w:val="20"/>
                <w:szCs w:val="20"/>
                <w:lang w:eastAsia="ru-RU"/>
              </w:rPr>
            </w:pPr>
            <w:r w:rsidRPr="00491DBE">
              <w:rPr>
                <w:rFonts w:ascii="Times New Roman" w:eastAsia="Times New Roman" w:hAnsi="Times New Roman"/>
                <w:sz w:val="20"/>
                <w:szCs w:val="20"/>
                <w:lang w:eastAsia="ru-RU"/>
              </w:rPr>
              <w:t xml:space="preserve">Вимоги до використання: процедура аналізу розрахована для ручної постановки з автоматичними піпетками та стандартним обладнанням; </w:t>
            </w:r>
            <w:proofErr w:type="spellStart"/>
            <w:r w:rsidRPr="00491DBE">
              <w:rPr>
                <w:rFonts w:ascii="Times New Roman" w:eastAsia="Times New Roman" w:hAnsi="Times New Roman"/>
                <w:sz w:val="20"/>
                <w:szCs w:val="20"/>
                <w:lang w:eastAsia="ru-RU"/>
              </w:rPr>
              <w:t>стрипова</w:t>
            </w:r>
            <w:proofErr w:type="spellEnd"/>
            <w:r w:rsidRPr="00491DBE">
              <w:rPr>
                <w:rFonts w:ascii="Times New Roman" w:eastAsia="Times New Roman" w:hAnsi="Times New Roman"/>
                <w:sz w:val="20"/>
                <w:szCs w:val="20"/>
                <w:lang w:eastAsia="ru-RU"/>
              </w:rPr>
              <w:t xml:space="preserve"> комплектація набору з можливістю відокремлення лунок; кольорова індикація етапів аналізу.- Принцип аналізу запропонованих тест-систем повинен базуватися на методі </w:t>
            </w:r>
            <w:proofErr w:type="spellStart"/>
            <w:r w:rsidRPr="00491DBE">
              <w:rPr>
                <w:rFonts w:ascii="Times New Roman" w:eastAsia="Times New Roman" w:hAnsi="Times New Roman"/>
                <w:sz w:val="20"/>
                <w:szCs w:val="20"/>
                <w:lang w:eastAsia="ru-RU"/>
              </w:rPr>
              <w:t>твердофазного</w:t>
            </w:r>
            <w:proofErr w:type="spellEnd"/>
            <w:r w:rsidRPr="00491DBE">
              <w:rPr>
                <w:rFonts w:ascii="Times New Roman" w:eastAsia="Times New Roman" w:hAnsi="Times New Roman"/>
                <w:sz w:val="20"/>
                <w:szCs w:val="20"/>
                <w:lang w:eastAsia="ru-RU"/>
              </w:rPr>
              <w:t xml:space="preserve"> </w:t>
            </w:r>
            <w:proofErr w:type="spellStart"/>
            <w:r w:rsidRPr="00491DBE">
              <w:rPr>
                <w:rFonts w:ascii="Times New Roman" w:eastAsia="Times New Roman" w:hAnsi="Times New Roman"/>
                <w:sz w:val="20"/>
                <w:szCs w:val="20"/>
                <w:lang w:eastAsia="ru-RU"/>
              </w:rPr>
              <w:t>одностадійного</w:t>
            </w:r>
            <w:proofErr w:type="spellEnd"/>
            <w:r w:rsidRPr="00491DBE">
              <w:rPr>
                <w:rFonts w:ascii="Times New Roman" w:eastAsia="Times New Roman" w:hAnsi="Times New Roman"/>
                <w:sz w:val="20"/>
                <w:szCs w:val="20"/>
                <w:lang w:eastAsia="ru-RU"/>
              </w:rPr>
              <w:t xml:space="preserve"> «сендвіч»-варіанту ІФА, час проведення аналізу не більше 2 годин 30 хвилин. -У лунках планшета </w:t>
            </w:r>
            <w:proofErr w:type="spellStart"/>
            <w:r w:rsidRPr="00491DBE">
              <w:rPr>
                <w:rFonts w:ascii="Times New Roman" w:eastAsia="Times New Roman" w:hAnsi="Times New Roman"/>
                <w:sz w:val="20"/>
                <w:szCs w:val="20"/>
                <w:lang w:eastAsia="ru-RU"/>
              </w:rPr>
              <w:t>засорбовано</w:t>
            </w:r>
            <w:proofErr w:type="spellEnd"/>
            <w:r w:rsidRPr="00491DBE">
              <w:rPr>
                <w:rFonts w:ascii="Times New Roman" w:eastAsia="Times New Roman" w:hAnsi="Times New Roman"/>
                <w:sz w:val="20"/>
                <w:szCs w:val="20"/>
                <w:lang w:eastAsia="ru-RU"/>
              </w:rPr>
              <w:t xml:space="preserve"> </w:t>
            </w:r>
            <w:proofErr w:type="spellStart"/>
            <w:r w:rsidRPr="00491DBE">
              <w:rPr>
                <w:rFonts w:ascii="Times New Roman" w:eastAsia="Times New Roman" w:hAnsi="Times New Roman"/>
                <w:sz w:val="20"/>
                <w:szCs w:val="20"/>
                <w:lang w:eastAsia="ru-RU"/>
              </w:rPr>
              <w:t>рекомбінантні</w:t>
            </w:r>
            <w:proofErr w:type="spellEnd"/>
            <w:r w:rsidRPr="00491DBE">
              <w:rPr>
                <w:rFonts w:ascii="Times New Roman" w:eastAsia="Times New Roman" w:hAnsi="Times New Roman"/>
                <w:sz w:val="20"/>
                <w:szCs w:val="20"/>
                <w:lang w:eastAsia="ru-RU"/>
              </w:rPr>
              <w:t xml:space="preserve"> білки - </w:t>
            </w:r>
            <w:r w:rsidRPr="00491DBE">
              <w:rPr>
                <w:rFonts w:ascii="Times New Roman" w:eastAsia="Times New Roman" w:hAnsi="Times New Roman"/>
                <w:sz w:val="20"/>
                <w:szCs w:val="20"/>
                <w:lang w:eastAsia="ru-RU"/>
              </w:rPr>
              <w:lastRenderedPageBreak/>
              <w:t xml:space="preserve">аналоги </w:t>
            </w:r>
            <w:proofErr w:type="spellStart"/>
            <w:r w:rsidRPr="00491DBE">
              <w:rPr>
                <w:rFonts w:ascii="Times New Roman" w:eastAsia="Times New Roman" w:hAnsi="Times New Roman"/>
                <w:sz w:val="20"/>
                <w:szCs w:val="20"/>
                <w:lang w:eastAsia="ru-RU"/>
              </w:rPr>
              <w:t>HBs</w:t>
            </w:r>
            <w:proofErr w:type="spellEnd"/>
            <w:r w:rsidRPr="00491DBE">
              <w:rPr>
                <w:rFonts w:ascii="Times New Roman" w:eastAsia="Times New Roman" w:hAnsi="Times New Roman"/>
                <w:sz w:val="20"/>
                <w:szCs w:val="20"/>
                <w:lang w:eastAsia="ru-RU"/>
              </w:rPr>
              <w:t xml:space="preserve"> </w:t>
            </w:r>
            <w:proofErr w:type="spellStart"/>
            <w:r w:rsidRPr="00491DBE">
              <w:rPr>
                <w:rFonts w:ascii="Times New Roman" w:eastAsia="Times New Roman" w:hAnsi="Times New Roman"/>
                <w:sz w:val="20"/>
                <w:szCs w:val="20"/>
                <w:lang w:eastAsia="ru-RU"/>
              </w:rPr>
              <w:t>субтипів</w:t>
            </w:r>
            <w:proofErr w:type="spellEnd"/>
            <w:r w:rsidRPr="00491DBE">
              <w:rPr>
                <w:rFonts w:ascii="Times New Roman" w:eastAsia="Times New Roman" w:hAnsi="Times New Roman"/>
                <w:sz w:val="20"/>
                <w:szCs w:val="20"/>
                <w:lang w:eastAsia="ru-RU"/>
              </w:rPr>
              <w:t xml:space="preserve"> </w:t>
            </w:r>
            <w:proofErr w:type="spellStart"/>
            <w:r w:rsidRPr="00491DBE">
              <w:rPr>
                <w:rFonts w:ascii="Times New Roman" w:eastAsia="Times New Roman" w:hAnsi="Times New Roman"/>
                <w:sz w:val="20"/>
                <w:szCs w:val="20"/>
                <w:lang w:eastAsia="ru-RU"/>
              </w:rPr>
              <w:t>ad</w:t>
            </w:r>
            <w:proofErr w:type="spellEnd"/>
            <w:r w:rsidRPr="00491DBE">
              <w:rPr>
                <w:rFonts w:ascii="Times New Roman" w:eastAsia="Times New Roman" w:hAnsi="Times New Roman"/>
                <w:sz w:val="20"/>
                <w:szCs w:val="20"/>
                <w:lang w:eastAsia="ru-RU"/>
              </w:rPr>
              <w:t xml:space="preserve"> та </w:t>
            </w:r>
            <w:proofErr w:type="spellStart"/>
            <w:r w:rsidRPr="00491DBE">
              <w:rPr>
                <w:rFonts w:ascii="Times New Roman" w:eastAsia="Times New Roman" w:hAnsi="Times New Roman"/>
                <w:sz w:val="20"/>
                <w:szCs w:val="20"/>
                <w:lang w:eastAsia="ru-RU"/>
              </w:rPr>
              <w:t>ay</w:t>
            </w:r>
            <w:proofErr w:type="spellEnd"/>
            <w:r w:rsidRPr="00491DBE">
              <w:rPr>
                <w:rFonts w:ascii="Times New Roman" w:eastAsia="Times New Roman" w:hAnsi="Times New Roman"/>
                <w:sz w:val="20"/>
                <w:szCs w:val="20"/>
                <w:lang w:eastAsia="ru-RU"/>
              </w:rPr>
              <w:t xml:space="preserve">. - Об’єм досліджуваного зразка, що вноситься в лунку – 70 </w:t>
            </w:r>
            <w:proofErr w:type="spellStart"/>
            <w:r w:rsidRPr="00491DBE">
              <w:rPr>
                <w:rFonts w:ascii="Times New Roman" w:eastAsia="Times New Roman" w:hAnsi="Times New Roman"/>
                <w:sz w:val="20"/>
                <w:szCs w:val="20"/>
                <w:lang w:eastAsia="ru-RU"/>
              </w:rPr>
              <w:t>мкл</w:t>
            </w:r>
            <w:proofErr w:type="spellEnd"/>
            <w:r w:rsidRPr="00491DBE">
              <w:rPr>
                <w:rFonts w:ascii="Times New Roman" w:eastAsia="Times New Roman" w:hAnsi="Times New Roman"/>
                <w:sz w:val="20"/>
                <w:szCs w:val="20"/>
                <w:lang w:eastAsia="ru-RU"/>
              </w:rPr>
              <w:t>.</w:t>
            </w:r>
          </w:p>
        </w:tc>
        <w:tc>
          <w:tcPr>
            <w:tcW w:w="1134"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r>
              <w:rPr>
                <w:rFonts w:ascii="Times New Roman" w:eastAsia="Times New Roman" w:hAnsi="Times New Roman"/>
                <w:sz w:val="20"/>
                <w:szCs w:val="20"/>
                <w:lang w:eastAsia="ru-RU"/>
              </w:rPr>
              <w:lastRenderedPageBreak/>
              <w:t>набір</w:t>
            </w:r>
          </w:p>
        </w:tc>
        <w:tc>
          <w:tcPr>
            <w:tcW w:w="567"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r w:rsidRPr="00B21986">
              <w:rPr>
                <w:rFonts w:ascii="Times New Roman" w:eastAsia="Times New Roman" w:hAnsi="Times New Roman"/>
                <w:sz w:val="20"/>
                <w:szCs w:val="20"/>
                <w:lang w:eastAsia="ru-RU"/>
              </w:rPr>
              <w:t>30</w:t>
            </w:r>
          </w:p>
        </w:tc>
      </w:tr>
      <w:tr w:rsidR="00DA4020" w:rsidRPr="00B21986" w:rsidTr="004940DC">
        <w:trPr>
          <w:trHeight w:val="53"/>
        </w:trPr>
        <w:tc>
          <w:tcPr>
            <w:tcW w:w="562" w:type="dxa"/>
          </w:tcPr>
          <w:p w:rsidR="00DA4020" w:rsidRPr="00B21986" w:rsidRDefault="00DA4020" w:rsidP="00920E52">
            <w:pPr>
              <w:spacing w:after="0" w:line="240" w:lineRule="auto"/>
              <w:jc w:val="center"/>
              <w:rPr>
                <w:rFonts w:ascii="Times New Roman" w:eastAsia="Times New Roman" w:hAnsi="Times New Roman"/>
                <w:bCs/>
                <w:sz w:val="20"/>
                <w:szCs w:val="20"/>
                <w:lang w:eastAsia="ru-RU"/>
              </w:rPr>
            </w:pPr>
            <w:r w:rsidRPr="00B21986">
              <w:rPr>
                <w:rFonts w:ascii="Times New Roman" w:eastAsia="Times New Roman" w:hAnsi="Times New Roman"/>
                <w:bCs/>
                <w:sz w:val="20"/>
                <w:szCs w:val="20"/>
                <w:lang w:eastAsia="ru-RU"/>
              </w:rPr>
              <w:t>10</w:t>
            </w:r>
          </w:p>
        </w:tc>
        <w:tc>
          <w:tcPr>
            <w:tcW w:w="1701"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ru-RU"/>
              </w:rPr>
            </w:pPr>
            <w:proofErr w:type="spellStart"/>
            <w:r w:rsidRPr="00B21986">
              <w:rPr>
                <w:rFonts w:ascii="Times New Roman" w:eastAsia="Times New Roman" w:hAnsi="Times New Roman"/>
                <w:sz w:val="20"/>
                <w:szCs w:val="20"/>
                <w:lang w:eastAsia="ru-RU"/>
              </w:rPr>
              <w:t>СпЛ</w:t>
            </w:r>
            <w:proofErr w:type="spellEnd"/>
            <w:r w:rsidRPr="00B21986">
              <w:rPr>
                <w:rFonts w:ascii="Times New Roman" w:eastAsia="Times New Roman" w:hAnsi="Times New Roman"/>
                <w:sz w:val="20"/>
                <w:szCs w:val="20"/>
                <w:lang w:eastAsia="ru-RU"/>
              </w:rPr>
              <w:t xml:space="preserve"> Контроль Норма 1х5 мл</w:t>
            </w:r>
          </w:p>
        </w:tc>
        <w:tc>
          <w:tcPr>
            <w:tcW w:w="1560" w:type="dxa"/>
            <w:tcBorders>
              <w:top w:val="nil"/>
              <w:left w:val="nil"/>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 xml:space="preserve">47869 - Множинні </w:t>
            </w:r>
            <w:proofErr w:type="spellStart"/>
            <w:r w:rsidRPr="00B21986">
              <w:rPr>
                <w:rFonts w:ascii="Times New Roman" w:eastAsia="Times New Roman" w:hAnsi="Times New Roman"/>
                <w:sz w:val="20"/>
                <w:szCs w:val="20"/>
                <w:lang w:eastAsia="ru-RU"/>
              </w:rPr>
              <w:t>аналітиклінічної</w:t>
            </w:r>
            <w:proofErr w:type="spellEnd"/>
            <w:r w:rsidRPr="00B21986">
              <w:rPr>
                <w:rFonts w:ascii="Times New Roman" w:eastAsia="Times New Roman" w:hAnsi="Times New Roman"/>
                <w:sz w:val="20"/>
                <w:szCs w:val="20"/>
                <w:lang w:eastAsia="ru-RU"/>
              </w:rPr>
              <w:t xml:space="preserve"> хімії IVD</w:t>
            </w:r>
            <w:r>
              <w:rPr>
                <w:rFonts w:ascii="Times New Roman" w:eastAsia="Times New Roman" w:hAnsi="Times New Roman"/>
                <w:sz w:val="20"/>
                <w:szCs w:val="20"/>
                <w:lang w:eastAsia="ru-RU"/>
              </w:rPr>
              <w:t xml:space="preserve"> </w:t>
            </w:r>
            <w:r w:rsidRPr="00B21986">
              <w:rPr>
                <w:rFonts w:ascii="Times New Roman" w:eastAsia="Times New Roman" w:hAnsi="Times New Roman"/>
                <w:sz w:val="20"/>
                <w:szCs w:val="20"/>
                <w:lang w:eastAsia="ru-RU"/>
              </w:rPr>
              <w:t xml:space="preserve">(діагностика </w:t>
            </w:r>
            <w:proofErr w:type="spellStart"/>
            <w:r w:rsidRPr="00B21986">
              <w:rPr>
                <w:rFonts w:ascii="Times New Roman" w:eastAsia="Times New Roman" w:hAnsi="Times New Roman"/>
                <w:sz w:val="20"/>
                <w:szCs w:val="20"/>
                <w:lang w:eastAsia="ru-RU"/>
              </w:rPr>
              <w:t>in</w:t>
            </w:r>
            <w:proofErr w:type="spellEnd"/>
            <w:r w:rsidRPr="00B21986">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vitro</w:t>
            </w:r>
            <w:proofErr w:type="spellEnd"/>
            <w:r w:rsidRPr="00B21986">
              <w:rPr>
                <w:rFonts w:ascii="Times New Roman" w:eastAsia="Times New Roman" w:hAnsi="Times New Roman"/>
                <w:sz w:val="20"/>
                <w:szCs w:val="20"/>
                <w:lang w:eastAsia="ru-RU"/>
              </w:rPr>
              <w:t>), контрольний матеріал</w:t>
            </w:r>
          </w:p>
        </w:tc>
        <w:tc>
          <w:tcPr>
            <w:tcW w:w="5811" w:type="dxa"/>
            <w:tcBorders>
              <w:top w:val="nil"/>
              <w:left w:val="single" w:sz="4" w:space="0" w:color="auto"/>
              <w:bottom w:val="single" w:sz="4" w:space="0" w:color="auto"/>
              <w:right w:val="single" w:sz="4" w:space="0" w:color="auto"/>
            </w:tcBorders>
            <w:shd w:val="clear" w:color="000000" w:fill="FFFFFF"/>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Склад</w:t>
            </w:r>
            <w:r>
              <w:rPr>
                <w:rFonts w:ascii="Times New Roman" w:eastAsia="Times New Roman" w:hAnsi="Times New Roman"/>
                <w:sz w:val="20"/>
                <w:szCs w:val="20"/>
                <w:lang w:eastAsia="ru-RU"/>
              </w:rPr>
              <w:t xml:space="preserve">: </w:t>
            </w:r>
            <w:r w:rsidRPr="00B21986">
              <w:rPr>
                <w:rFonts w:ascii="Times New Roman" w:eastAsia="Times New Roman" w:hAnsi="Times New Roman"/>
                <w:sz w:val="20"/>
                <w:szCs w:val="20"/>
                <w:lang w:eastAsia="ru-RU"/>
              </w:rPr>
              <w:t>1х5 мл</w:t>
            </w:r>
            <w:r w:rsidRPr="00B21986">
              <w:rPr>
                <w:rFonts w:ascii="Times New Roman" w:eastAsia="Times New Roman" w:hAnsi="Times New Roman"/>
                <w:sz w:val="20"/>
                <w:szCs w:val="20"/>
                <w:lang w:eastAsia="ru-RU"/>
              </w:rPr>
              <w:br/>
              <w:t xml:space="preserve">Людська сироватка з нормальним вмістом електролітів, субстратів, ферментів, ліпідів, і білків. Консервована. </w:t>
            </w:r>
            <w:proofErr w:type="spellStart"/>
            <w:r w:rsidRPr="00B21986">
              <w:rPr>
                <w:rFonts w:ascii="Times New Roman" w:eastAsia="Times New Roman" w:hAnsi="Times New Roman"/>
                <w:sz w:val="20"/>
                <w:szCs w:val="20"/>
                <w:lang w:eastAsia="ru-RU"/>
              </w:rPr>
              <w:t>Ліофілізована</w:t>
            </w:r>
            <w:proofErr w:type="spellEnd"/>
            <w:r w:rsidRPr="00B21986">
              <w:rPr>
                <w:rFonts w:ascii="Times New Roman" w:eastAsia="Times New Roman" w:hAnsi="Times New Roman"/>
                <w:sz w:val="20"/>
                <w:szCs w:val="20"/>
                <w:lang w:eastAsia="ru-RU"/>
              </w:rPr>
              <w:t>.</w:t>
            </w:r>
            <w:r w:rsidRPr="00B21986">
              <w:rPr>
                <w:rFonts w:ascii="Times New Roman" w:eastAsia="Times New Roman" w:hAnsi="Times New Roman"/>
                <w:sz w:val="20"/>
                <w:szCs w:val="20"/>
                <w:lang w:eastAsia="ru-RU"/>
              </w:rPr>
              <w:br/>
              <w:t>Зберігання і стабільність:</w:t>
            </w:r>
            <w:r w:rsidRPr="00B21986">
              <w:rPr>
                <w:rFonts w:ascii="Times New Roman" w:eastAsia="Times New Roman" w:hAnsi="Times New Roman"/>
                <w:sz w:val="20"/>
                <w:szCs w:val="20"/>
                <w:lang w:eastAsia="ru-RU"/>
              </w:rPr>
              <w:br/>
              <w:t xml:space="preserve">Гарантійний термін зберігання становить не менше 24 </w:t>
            </w:r>
            <w:proofErr w:type="spellStart"/>
            <w:r w:rsidRPr="00B21986">
              <w:rPr>
                <w:rFonts w:ascii="Times New Roman" w:eastAsia="Times New Roman" w:hAnsi="Times New Roman"/>
                <w:sz w:val="20"/>
                <w:szCs w:val="20"/>
                <w:lang w:eastAsia="ru-RU"/>
              </w:rPr>
              <w:t>mth</w:t>
            </w:r>
            <w:proofErr w:type="spellEnd"/>
            <w:r w:rsidRPr="00B21986">
              <w:rPr>
                <w:rFonts w:ascii="Times New Roman" w:eastAsia="Times New Roman" w:hAnsi="Times New Roman"/>
                <w:sz w:val="20"/>
                <w:szCs w:val="20"/>
                <w:lang w:eastAsia="ru-RU"/>
              </w:rPr>
              <w:t xml:space="preserve"> (міс) з дня виготовлення набору.</w:t>
            </w:r>
            <w:r w:rsidRPr="00B21986">
              <w:rPr>
                <w:rFonts w:ascii="Times New Roman" w:eastAsia="Times New Roman" w:hAnsi="Times New Roman"/>
                <w:sz w:val="20"/>
                <w:szCs w:val="20"/>
                <w:lang w:eastAsia="ru-RU"/>
              </w:rPr>
              <w:br/>
              <w:t xml:space="preserve"> Розведений Стабільний 12 h (год) при 15-25 ºC; 5 d (</w:t>
            </w:r>
            <w:proofErr w:type="spellStart"/>
            <w:r w:rsidRPr="00B21986">
              <w:rPr>
                <w:rFonts w:ascii="Times New Roman" w:eastAsia="Times New Roman" w:hAnsi="Times New Roman"/>
                <w:sz w:val="20"/>
                <w:szCs w:val="20"/>
                <w:lang w:eastAsia="ru-RU"/>
              </w:rPr>
              <w:t>доб</w:t>
            </w:r>
            <w:proofErr w:type="spellEnd"/>
            <w:r w:rsidRPr="00B21986">
              <w:rPr>
                <w:rFonts w:ascii="Times New Roman" w:eastAsia="Times New Roman" w:hAnsi="Times New Roman"/>
                <w:sz w:val="20"/>
                <w:szCs w:val="20"/>
                <w:lang w:eastAsia="ru-RU"/>
              </w:rPr>
              <w:t xml:space="preserve">) при 2-8 ºC; </w:t>
            </w:r>
            <w:proofErr w:type="spellStart"/>
            <w:r w:rsidRPr="00B21986">
              <w:rPr>
                <w:rFonts w:ascii="Times New Roman" w:eastAsia="Times New Roman" w:hAnsi="Times New Roman"/>
                <w:sz w:val="20"/>
                <w:szCs w:val="20"/>
                <w:lang w:eastAsia="ru-RU"/>
              </w:rPr>
              <w:t>wk</w:t>
            </w:r>
            <w:proofErr w:type="spellEnd"/>
            <w:r w:rsidRPr="00B21986">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тижд</w:t>
            </w:r>
            <w:proofErr w:type="spellEnd"/>
            <w:r w:rsidRPr="00B21986">
              <w:rPr>
                <w:rFonts w:ascii="Times New Roman" w:eastAsia="Times New Roman" w:hAnsi="Times New Roman"/>
                <w:sz w:val="20"/>
                <w:szCs w:val="20"/>
                <w:lang w:eastAsia="ru-RU"/>
              </w:rPr>
              <w:t>) при -20 ºC (одноразове заморожування)</w:t>
            </w:r>
          </w:p>
        </w:tc>
        <w:tc>
          <w:tcPr>
            <w:tcW w:w="1134"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proofErr w:type="spellStart"/>
            <w:r w:rsidRPr="00B21986">
              <w:rPr>
                <w:rFonts w:ascii="Times New Roman" w:eastAsia="Times New Roman" w:hAnsi="Times New Roman"/>
                <w:sz w:val="20"/>
                <w:szCs w:val="20"/>
                <w:lang w:eastAsia="ru-RU"/>
              </w:rPr>
              <w:t>паков</w:t>
            </w:r>
            <w:proofErr w:type="spellEnd"/>
          </w:p>
        </w:tc>
        <w:tc>
          <w:tcPr>
            <w:tcW w:w="567"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r w:rsidRPr="00B21986">
              <w:rPr>
                <w:rFonts w:ascii="Times New Roman" w:eastAsia="Times New Roman" w:hAnsi="Times New Roman"/>
                <w:sz w:val="20"/>
                <w:szCs w:val="20"/>
                <w:lang w:eastAsia="ru-RU"/>
              </w:rPr>
              <w:t>6</w:t>
            </w:r>
          </w:p>
        </w:tc>
      </w:tr>
      <w:tr w:rsidR="00DA4020" w:rsidRPr="00B21986" w:rsidTr="004940DC">
        <w:trPr>
          <w:trHeight w:val="53"/>
        </w:trPr>
        <w:tc>
          <w:tcPr>
            <w:tcW w:w="562" w:type="dxa"/>
          </w:tcPr>
          <w:p w:rsidR="00DA4020" w:rsidRPr="00B21986" w:rsidRDefault="00DA4020" w:rsidP="00920E52">
            <w:pPr>
              <w:spacing w:after="0" w:line="240" w:lineRule="auto"/>
              <w:jc w:val="center"/>
              <w:rPr>
                <w:rFonts w:ascii="Times New Roman" w:eastAsia="Times New Roman" w:hAnsi="Times New Roman"/>
                <w:bCs/>
                <w:sz w:val="20"/>
                <w:szCs w:val="20"/>
                <w:lang w:eastAsia="ru-RU"/>
              </w:rPr>
            </w:pPr>
            <w:r w:rsidRPr="00B21986">
              <w:rPr>
                <w:rFonts w:ascii="Times New Roman" w:eastAsia="Times New Roman" w:hAnsi="Times New Roman"/>
                <w:bCs/>
                <w:sz w:val="20"/>
                <w:szCs w:val="20"/>
                <w:lang w:eastAsia="ru-RU"/>
              </w:rPr>
              <w:t>11</w:t>
            </w:r>
          </w:p>
        </w:tc>
        <w:tc>
          <w:tcPr>
            <w:tcW w:w="1701"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 xml:space="preserve">Детергент </w:t>
            </w:r>
            <w:proofErr w:type="spellStart"/>
            <w:r w:rsidRPr="00B21986">
              <w:rPr>
                <w:rFonts w:ascii="Times New Roman" w:eastAsia="Times New Roman" w:hAnsi="Times New Roman"/>
                <w:sz w:val="20"/>
                <w:szCs w:val="20"/>
                <w:lang w:eastAsia="ru-RU"/>
              </w:rPr>
              <w:t>СпЛ</w:t>
            </w:r>
            <w:proofErr w:type="spellEnd"/>
            <w:r w:rsidRPr="00B21986">
              <w:rPr>
                <w:rFonts w:ascii="Times New Roman" w:eastAsia="Times New Roman" w:hAnsi="Times New Roman"/>
                <w:sz w:val="20"/>
                <w:szCs w:val="20"/>
                <w:lang w:eastAsia="ru-RU"/>
              </w:rPr>
              <w:t xml:space="preserve"> 100 мл</w:t>
            </w:r>
          </w:p>
        </w:tc>
        <w:tc>
          <w:tcPr>
            <w:tcW w:w="1560" w:type="dxa"/>
            <w:tcBorders>
              <w:top w:val="nil"/>
              <w:left w:val="nil"/>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 xml:space="preserve">63377- Засіб для </w:t>
            </w:r>
            <w:proofErr w:type="spellStart"/>
            <w:r w:rsidRPr="00B21986">
              <w:rPr>
                <w:rFonts w:ascii="Times New Roman" w:eastAsia="Times New Roman" w:hAnsi="Times New Roman"/>
                <w:sz w:val="20"/>
                <w:szCs w:val="20"/>
                <w:lang w:eastAsia="ru-RU"/>
              </w:rPr>
              <w:t>очищенняприладу</w:t>
            </w:r>
            <w:proofErr w:type="spellEnd"/>
            <w:r w:rsidRPr="00B21986">
              <w:rPr>
                <w:rFonts w:ascii="Times New Roman" w:eastAsia="Times New Roman" w:hAnsi="Times New Roman"/>
                <w:sz w:val="20"/>
                <w:szCs w:val="20"/>
                <w:lang w:eastAsia="ru-RU"/>
              </w:rPr>
              <w:t>/ аналізатора IVD</w:t>
            </w:r>
            <w:r>
              <w:rPr>
                <w:rFonts w:ascii="Times New Roman" w:eastAsia="Times New Roman" w:hAnsi="Times New Roman"/>
                <w:sz w:val="20"/>
                <w:szCs w:val="20"/>
                <w:lang w:eastAsia="ru-RU"/>
              </w:rPr>
              <w:t xml:space="preserve"> </w:t>
            </w:r>
            <w:r w:rsidRPr="00B21986">
              <w:rPr>
                <w:rFonts w:ascii="Times New Roman" w:eastAsia="Times New Roman" w:hAnsi="Times New Roman"/>
                <w:sz w:val="20"/>
                <w:szCs w:val="20"/>
                <w:lang w:eastAsia="ru-RU"/>
              </w:rPr>
              <w:t xml:space="preserve">(діагностика </w:t>
            </w:r>
            <w:proofErr w:type="spellStart"/>
            <w:r w:rsidRPr="00B21986">
              <w:rPr>
                <w:rFonts w:ascii="Times New Roman" w:eastAsia="Times New Roman" w:hAnsi="Times New Roman"/>
                <w:sz w:val="20"/>
                <w:szCs w:val="20"/>
                <w:lang w:eastAsia="ru-RU"/>
              </w:rPr>
              <w:t>in</w:t>
            </w:r>
            <w:proofErr w:type="spellEnd"/>
            <w:r w:rsidRPr="00B21986">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vitro</w:t>
            </w:r>
            <w:proofErr w:type="spellEnd"/>
            <w:r w:rsidRPr="00B21986">
              <w:rPr>
                <w:rFonts w:ascii="Times New Roman" w:eastAsia="Times New Roman" w:hAnsi="Times New Roman"/>
                <w:sz w:val="20"/>
                <w:szCs w:val="20"/>
                <w:lang w:eastAsia="ru-RU"/>
              </w:rPr>
              <w:t>)</w:t>
            </w:r>
          </w:p>
        </w:tc>
        <w:tc>
          <w:tcPr>
            <w:tcW w:w="5811" w:type="dxa"/>
            <w:tcBorders>
              <w:top w:val="nil"/>
              <w:left w:val="single" w:sz="4" w:space="0" w:color="auto"/>
              <w:bottom w:val="single" w:sz="4" w:space="0" w:color="auto"/>
              <w:right w:val="single" w:sz="4" w:space="0" w:color="auto"/>
            </w:tcBorders>
            <w:shd w:val="clear" w:color="000000" w:fill="FFFFFF"/>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Склад набору</w:t>
            </w:r>
            <w:r w:rsidRPr="00B21986">
              <w:rPr>
                <w:rFonts w:ascii="Times New Roman" w:eastAsia="Times New Roman" w:hAnsi="Times New Roman"/>
                <w:sz w:val="20"/>
                <w:szCs w:val="20"/>
                <w:lang w:eastAsia="ru-RU"/>
              </w:rPr>
              <w:br/>
              <w:t>1. Буфер, концентрат</w:t>
            </w:r>
            <w:r w:rsidRPr="00B21986">
              <w:rPr>
                <w:rFonts w:ascii="Times New Roman" w:eastAsia="Times New Roman" w:hAnsi="Times New Roman"/>
                <w:sz w:val="20"/>
                <w:szCs w:val="20"/>
                <w:lang w:eastAsia="ru-RU"/>
              </w:rPr>
              <w:br/>
              <w:t>2. Інструкція з використання.</w:t>
            </w:r>
            <w:r w:rsidRPr="00B21986">
              <w:rPr>
                <w:rFonts w:ascii="Times New Roman" w:eastAsia="Times New Roman" w:hAnsi="Times New Roman"/>
                <w:sz w:val="20"/>
                <w:szCs w:val="20"/>
                <w:lang w:eastAsia="ru-RU"/>
              </w:rPr>
              <w:br/>
              <w:t>3. Сертифікат якості.</w:t>
            </w:r>
            <w:r w:rsidRPr="00B21986">
              <w:rPr>
                <w:rFonts w:ascii="Times New Roman" w:eastAsia="Times New Roman" w:hAnsi="Times New Roman"/>
                <w:sz w:val="20"/>
                <w:szCs w:val="20"/>
                <w:lang w:eastAsia="ru-RU"/>
              </w:rPr>
              <w:br/>
              <w:t>Зберігання та стабільність</w:t>
            </w:r>
            <w:r w:rsidRPr="00B21986">
              <w:rPr>
                <w:rFonts w:ascii="Times New Roman" w:eastAsia="Times New Roman" w:hAnsi="Times New Roman"/>
                <w:sz w:val="20"/>
                <w:szCs w:val="20"/>
                <w:lang w:eastAsia="ru-RU"/>
              </w:rPr>
              <w:br/>
              <w:t xml:space="preserve">Стабільний до закінчення терміну придатності, зазначеного на етикетці, якщо зберігати його щільно закритим при 15-25 ºC. </w:t>
            </w:r>
          </w:p>
        </w:tc>
        <w:tc>
          <w:tcPr>
            <w:tcW w:w="1134"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proofErr w:type="spellStart"/>
            <w:r w:rsidRPr="00B21986">
              <w:rPr>
                <w:rFonts w:ascii="Times New Roman" w:eastAsia="Times New Roman" w:hAnsi="Times New Roman"/>
                <w:sz w:val="20"/>
                <w:szCs w:val="20"/>
                <w:lang w:eastAsia="ru-RU"/>
              </w:rPr>
              <w:t>паков</w:t>
            </w:r>
            <w:proofErr w:type="spellEnd"/>
          </w:p>
        </w:tc>
        <w:tc>
          <w:tcPr>
            <w:tcW w:w="567"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r w:rsidRPr="00B21986">
              <w:rPr>
                <w:rFonts w:ascii="Times New Roman" w:eastAsia="Times New Roman" w:hAnsi="Times New Roman"/>
                <w:sz w:val="20"/>
                <w:szCs w:val="20"/>
                <w:lang w:eastAsia="ru-RU"/>
              </w:rPr>
              <w:t>2</w:t>
            </w:r>
          </w:p>
        </w:tc>
      </w:tr>
      <w:tr w:rsidR="00DA4020" w:rsidRPr="00B21986" w:rsidTr="004940DC">
        <w:trPr>
          <w:trHeight w:val="53"/>
        </w:trPr>
        <w:tc>
          <w:tcPr>
            <w:tcW w:w="562" w:type="dxa"/>
          </w:tcPr>
          <w:p w:rsidR="00DA4020" w:rsidRPr="00B21986" w:rsidRDefault="00DA4020" w:rsidP="00920E52">
            <w:pPr>
              <w:spacing w:after="0" w:line="240" w:lineRule="auto"/>
              <w:jc w:val="center"/>
              <w:rPr>
                <w:rFonts w:ascii="Times New Roman" w:eastAsia="Times New Roman" w:hAnsi="Times New Roman"/>
                <w:bCs/>
                <w:sz w:val="20"/>
                <w:szCs w:val="20"/>
                <w:lang w:eastAsia="ru-RU"/>
              </w:rPr>
            </w:pPr>
            <w:r w:rsidRPr="00B21986">
              <w:rPr>
                <w:rFonts w:ascii="Times New Roman" w:eastAsia="Times New Roman" w:hAnsi="Times New Roman"/>
                <w:bCs/>
                <w:sz w:val="20"/>
                <w:szCs w:val="20"/>
                <w:lang w:eastAsia="ru-RU"/>
              </w:rPr>
              <w:t>12</w:t>
            </w:r>
          </w:p>
        </w:tc>
        <w:tc>
          <w:tcPr>
            <w:tcW w:w="1701"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ru-RU"/>
              </w:rPr>
            </w:pPr>
            <w:proofErr w:type="spellStart"/>
            <w:r w:rsidRPr="00B21986">
              <w:rPr>
                <w:rFonts w:ascii="Times New Roman" w:eastAsia="Times New Roman" w:hAnsi="Times New Roman"/>
                <w:sz w:val="20"/>
                <w:szCs w:val="20"/>
                <w:lang w:eastAsia="ru-RU"/>
              </w:rPr>
              <w:t>Калібратори</w:t>
            </w:r>
            <w:proofErr w:type="spellEnd"/>
            <w:r w:rsidRPr="00B21986">
              <w:rPr>
                <w:rFonts w:ascii="Times New Roman" w:eastAsia="Times New Roman" w:hAnsi="Times New Roman"/>
                <w:sz w:val="20"/>
                <w:szCs w:val="20"/>
                <w:lang w:eastAsia="ru-RU"/>
              </w:rPr>
              <w:t xml:space="preserve"> гемоглобіну-набір для використання контрольних розчинів </w:t>
            </w:r>
            <w:proofErr w:type="spellStart"/>
            <w:r w:rsidRPr="00B21986">
              <w:rPr>
                <w:rFonts w:ascii="Times New Roman" w:eastAsia="Times New Roman" w:hAnsi="Times New Roman"/>
                <w:sz w:val="20"/>
                <w:szCs w:val="20"/>
                <w:lang w:eastAsia="ru-RU"/>
              </w:rPr>
              <w:t>гемоглобінів</w:t>
            </w:r>
            <w:proofErr w:type="spellEnd"/>
            <w:r w:rsidRPr="00B21986">
              <w:rPr>
                <w:rFonts w:ascii="Times New Roman" w:eastAsia="Times New Roman" w:hAnsi="Times New Roman"/>
                <w:sz w:val="20"/>
                <w:szCs w:val="20"/>
                <w:lang w:eastAsia="ru-RU"/>
              </w:rPr>
              <w:t xml:space="preserve"> ГН,ГС,ГВ для калібрування і контролю якості визначення гемоглобіну у крові </w:t>
            </w:r>
            <w:proofErr w:type="spellStart"/>
            <w:r w:rsidRPr="00B21986">
              <w:rPr>
                <w:rFonts w:ascii="Times New Roman" w:eastAsia="Times New Roman" w:hAnsi="Times New Roman"/>
                <w:sz w:val="20"/>
                <w:szCs w:val="20"/>
                <w:lang w:eastAsia="ru-RU"/>
              </w:rPr>
              <w:t>гемоглобінціанідним</w:t>
            </w:r>
            <w:proofErr w:type="spellEnd"/>
            <w:r w:rsidRPr="00B21986">
              <w:rPr>
                <w:rFonts w:ascii="Times New Roman" w:eastAsia="Times New Roman" w:hAnsi="Times New Roman"/>
                <w:sz w:val="20"/>
                <w:szCs w:val="20"/>
                <w:lang w:eastAsia="ru-RU"/>
              </w:rPr>
              <w:t xml:space="preserve"> методом (3 </w:t>
            </w:r>
            <w:proofErr w:type="spellStart"/>
            <w:r w:rsidRPr="00B21986">
              <w:rPr>
                <w:rFonts w:ascii="Times New Roman" w:eastAsia="Times New Roman" w:hAnsi="Times New Roman"/>
                <w:sz w:val="20"/>
                <w:szCs w:val="20"/>
                <w:lang w:eastAsia="ru-RU"/>
              </w:rPr>
              <w:t>фл</w:t>
            </w:r>
            <w:proofErr w:type="spellEnd"/>
            <w:r w:rsidRPr="00B21986">
              <w:rPr>
                <w:rFonts w:ascii="Times New Roman" w:eastAsia="Times New Roman" w:hAnsi="Times New Roman"/>
                <w:sz w:val="20"/>
                <w:szCs w:val="20"/>
                <w:lang w:eastAsia="ru-RU"/>
              </w:rPr>
              <w:t xml:space="preserve"> х 1,5 мл)</w:t>
            </w:r>
          </w:p>
        </w:tc>
        <w:tc>
          <w:tcPr>
            <w:tcW w:w="1560" w:type="dxa"/>
            <w:tcBorders>
              <w:top w:val="nil"/>
              <w:left w:val="nil"/>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55874 - Загальний гемоглобін ІВД, контрольний матеріал</w:t>
            </w:r>
          </w:p>
        </w:tc>
        <w:tc>
          <w:tcPr>
            <w:tcW w:w="5811"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 xml:space="preserve">Склад набору </w:t>
            </w:r>
            <w:r w:rsidRPr="00B21986">
              <w:rPr>
                <w:rFonts w:ascii="Times New Roman" w:eastAsia="Times New Roman" w:hAnsi="Times New Roman"/>
                <w:sz w:val="20"/>
                <w:szCs w:val="20"/>
                <w:lang w:eastAsia="ru-RU"/>
              </w:rPr>
              <w:br/>
              <w:t xml:space="preserve">1. </w:t>
            </w:r>
            <w:proofErr w:type="spellStart"/>
            <w:r w:rsidRPr="00B21986">
              <w:rPr>
                <w:rFonts w:ascii="Times New Roman" w:eastAsia="Times New Roman" w:hAnsi="Times New Roman"/>
                <w:sz w:val="20"/>
                <w:szCs w:val="20"/>
                <w:lang w:eastAsia="ru-RU"/>
              </w:rPr>
              <w:t>Калібратор</w:t>
            </w:r>
            <w:proofErr w:type="spellEnd"/>
            <w:r w:rsidRPr="00B21986">
              <w:rPr>
                <w:rFonts w:ascii="Times New Roman" w:eastAsia="Times New Roman" w:hAnsi="Times New Roman"/>
                <w:sz w:val="20"/>
                <w:szCs w:val="20"/>
                <w:lang w:eastAsia="ru-RU"/>
              </w:rPr>
              <w:t xml:space="preserve"> гемоглобіну-ГН - 1 флакон з (1,5 ± 0,1) мл; </w:t>
            </w:r>
            <w:r w:rsidRPr="00B21986">
              <w:rPr>
                <w:rFonts w:ascii="Times New Roman" w:eastAsia="Times New Roman" w:hAnsi="Times New Roman"/>
                <w:sz w:val="20"/>
                <w:szCs w:val="20"/>
                <w:lang w:eastAsia="ru-RU"/>
              </w:rPr>
              <w:br/>
              <w:t>(з низькою концентрацією гемоглобіну а г/л).</w:t>
            </w:r>
            <w:r w:rsidRPr="00B21986">
              <w:rPr>
                <w:rFonts w:ascii="Times New Roman" w:eastAsia="Times New Roman" w:hAnsi="Times New Roman"/>
                <w:sz w:val="20"/>
                <w:szCs w:val="20"/>
                <w:lang w:eastAsia="ru-RU"/>
              </w:rPr>
              <w:br/>
              <w:t xml:space="preserve">2. </w:t>
            </w:r>
            <w:proofErr w:type="spellStart"/>
            <w:r w:rsidRPr="00B21986">
              <w:rPr>
                <w:rFonts w:ascii="Times New Roman" w:eastAsia="Times New Roman" w:hAnsi="Times New Roman"/>
                <w:sz w:val="20"/>
                <w:szCs w:val="20"/>
                <w:lang w:eastAsia="ru-RU"/>
              </w:rPr>
              <w:t>Калібратор</w:t>
            </w:r>
            <w:proofErr w:type="spellEnd"/>
            <w:r w:rsidRPr="00B21986">
              <w:rPr>
                <w:rFonts w:ascii="Times New Roman" w:eastAsia="Times New Roman" w:hAnsi="Times New Roman"/>
                <w:sz w:val="20"/>
                <w:szCs w:val="20"/>
                <w:lang w:eastAsia="ru-RU"/>
              </w:rPr>
              <w:t xml:space="preserve"> гемоглобіну-ГС - 1 флакон з (1,5 ± 0,1) мл;</w:t>
            </w:r>
            <w:r w:rsidRPr="00B21986">
              <w:rPr>
                <w:rFonts w:ascii="Times New Roman" w:eastAsia="Times New Roman" w:hAnsi="Times New Roman"/>
                <w:sz w:val="20"/>
                <w:szCs w:val="20"/>
                <w:lang w:eastAsia="ru-RU"/>
              </w:rPr>
              <w:br/>
              <w:t>(з середньою концентрацією гемоглобіну б г/л).</w:t>
            </w:r>
            <w:r w:rsidRPr="00B21986">
              <w:rPr>
                <w:rFonts w:ascii="Times New Roman" w:eastAsia="Times New Roman" w:hAnsi="Times New Roman"/>
                <w:sz w:val="20"/>
                <w:szCs w:val="20"/>
                <w:lang w:eastAsia="ru-RU"/>
              </w:rPr>
              <w:br/>
              <w:t xml:space="preserve">3. </w:t>
            </w:r>
            <w:proofErr w:type="spellStart"/>
            <w:r w:rsidRPr="00B21986">
              <w:rPr>
                <w:rFonts w:ascii="Times New Roman" w:eastAsia="Times New Roman" w:hAnsi="Times New Roman"/>
                <w:sz w:val="20"/>
                <w:szCs w:val="20"/>
                <w:lang w:eastAsia="ru-RU"/>
              </w:rPr>
              <w:t>Калібратор</w:t>
            </w:r>
            <w:proofErr w:type="spellEnd"/>
            <w:r w:rsidRPr="00B21986">
              <w:rPr>
                <w:rFonts w:ascii="Times New Roman" w:eastAsia="Times New Roman" w:hAnsi="Times New Roman"/>
                <w:sz w:val="20"/>
                <w:szCs w:val="20"/>
                <w:lang w:eastAsia="ru-RU"/>
              </w:rPr>
              <w:t xml:space="preserve"> гемоглобіну-ГВ - 1 флакон з (1,5 ± 0,1) мл;</w:t>
            </w:r>
            <w:r w:rsidRPr="00B21986">
              <w:rPr>
                <w:rFonts w:ascii="Times New Roman" w:eastAsia="Times New Roman" w:hAnsi="Times New Roman"/>
                <w:sz w:val="20"/>
                <w:szCs w:val="20"/>
                <w:lang w:eastAsia="ru-RU"/>
              </w:rPr>
              <w:br/>
              <w:t>(з високою концентрацією гемоглобіну в г/л);</w:t>
            </w:r>
            <w:r w:rsidRPr="00B21986">
              <w:rPr>
                <w:rFonts w:ascii="Times New Roman" w:eastAsia="Times New Roman" w:hAnsi="Times New Roman"/>
                <w:sz w:val="20"/>
                <w:szCs w:val="20"/>
                <w:lang w:eastAsia="ru-RU"/>
              </w:rPr>
              <w:br/>
              <w:t>а, б та в – концентрації гемоглобіну, які приведені на етикетці.</w:t>
            </w:r>
            <w:r w:rsidRPr="00B21986">
              <w:rPr>
                <w:rFonts w:ascii="Times New Roman" w:eastAsia="Times New Roman" w:hAnsi="Times New Roman"/>
                <w:sz w:val="20"/>
                <w:szCs w:val="20"/>
                <w:lang w:eastAsia="ru-RU"/>
              </w:rPr>
              <w:br/>
              <w:t>АНАЛІТИЧНІ ХАРАКТЕРИСТИКИ</w:t>
            </w:r>
            <w:r w:rsidRPr="00B21986">
              <w:rPr>
                <w:rFonts w:ascii="Times New Roman" w:eastAsia="Times New Roman" w:hAnsi="Times New Roman"/>
                <w:sz w:val="20"/>
                <w:szCs w:val="20"/>
                <w:lang w:eastAsia="ru-RU"/>
              </w:rPr>
              <w:br/>
              <w:t>Діапазон калібрувальних концентрацій - від 40 г/л до 260 г/л. Коефіцієнт варіації калібрувальних концентрацій - не більше 2 %.</w:t>
            </w:r>
          </w:p>
        </w:tc>
        <w:tc>
          <w:tcPr>
            <w:tcW w:w="1134"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r w:rsidRPr="00B21986">
              <w:rPr>
                <w:rFonts w:ascii="Times New Roman" w:eastAsia="Times New Roman" w:hAnsi="Times New Roman"/>
                <w:sz w:val="20"/>
                <w:szCs w:val="20"/>
                <w:lang w:eastAsia="ru-RU"/>
              </w:rPr>
              <w:t>набір</w:t>
            </w:r>
          </w:p>
        </w:tc>
        <w:tc>
          <w:tcPr>
            <w:tcW w:w="567"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r w:rsidRPr="00B21986">
              <w:rPr>
                <w:rFonts w:ascii="Times New Roman" w:eastAsia="Times New Roman" w:hAnsi="Times New Roman"/>
                <w:sz w:val="20"/>
                <w:szCs w:val="20"/>
                <w:lang w:eastAsia="ru-RU"/>
              </w:rPr>
              <w:t>3</w:t>
            </w:r>
          </w:p>
        </w:tc>
      </w:tr>
      <w:tr w:rsidR="00DA4020" w:rsidRPr="00B21986" w:rsidTr="004940DC">
        <w:trPr>
          <w:trHeight w:val="53"/>
        </w:trPr>
        <w:tc>
          <w:tcPr>
            <w:tcW w:w="562" w:type="dxa"/>
          </w:tcPr>
          <w:p w:rsidR="00DA4020" w:rsidRPr="00B21986" w:rsidRDefault="00DA4020" w:rsidP="00920E52">
            <w:pPr>
              <w:spacing w:after="0" w:line="240" w:lineRule="auto"/>
              <w:jc w:val="center"/>
              <w:rPr>
                <w:rFonts w:ascii="Times New Roman" w:eastAsia="Times New Roman" w:hAnsi="Times New Roman"/>
                <w:bCs/>
                <w:sz w:val="20"/>
                <w:szCs w:val="20"/>
                <w:lang w:eastAsia="ru-RU"/>
              </w:rPr>
            </w:pPr>
            <w:r w:rsidRPr="00B21986">
              <w:rPr>
                <w:rFonts w:ascii="Times New Roman" w:eastAsia="Times New Roman" w:hAnsi="Times New Roman"/>
                <w:bCs/>
                <w:sz w:val="20"/>
                <w:szCs w:val="20"/>
                <w:lang w:eastAsia="ru-RU"/>
              </w:rPr>
              <w:t>13</w:t>
            </w:r>
          </w:p>
        </w:tc>
        <w:tc>
          <w:tcPr>
            <w:tcW w:w="1701"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 xml:space="preserve">Глюкоза Ф-набір для визначення концентрації глюкози у біологічних рідинах </w:t>
            </w:r>
            <w:proofErr w:type="spellStart"/>
            <w:r w:rsidRPr="00B21986">
              <w:rPr>
                <w:rFonts w:ascii="Times New Roman" w:eastAsia="Times New Roman" w:hAnsi="Times New Roman"/>
                <w:sz w:val="20"/>
                <w:szCs w:val="20"/>
                <w:lang w:eastAsia="ru-RU"/>
              </w:rPr>
              <w:t>глюкозооксидазним</w:t>
            </w:r>
            <w:proofErr w:type="spellEnd"/>
            <w:r w:rsidRPr="00B21986">
              <w:rPr>
                <w:rFonts w:ascii="Times New Roman" w:eastAsia="Times New Roman" w:hAnsi="Times New Roman"/>
                <w:sz w:val="20"/>
                <w:szCs w:val="20"/>
                <w:lang w:eastAsia="ru-RU"/>
              </w:rPr>
              <w:t xml:space="preserve"> методом (200 мл/ 200 </w:t>
            </w:r>
            <w:proofErr w:type="spellStart"/>
            <w:r w:rsidRPr="00B21986">
              <w:rPr>
                <w:rFonts w:ascii="Times New Roman" w:eastAsia="Times New Roman" w:hAnsi="Times New Roman"/>
                <w:sz w:val="20"/>
                <w:szCs w:val="20"/>
                <w:lang w:eastAsia="ru-RU"/>
              </w:rPr>
              <w:t>макс</w:t>
            </w:r>
            <w:proofErr w:type="spellEnd"/>
            <w:r w:rsidRPr="00B21986">
              <w:rPr>
                <w:rFonts w:ascii="Times New Roman" w:eastAsia="Times New Roman" w:hAnsi="Times New Roman"/>
                <w:sz w:val="20"/>
                <w:szCs w:val="20"/>
                <w:lang w:eastAsia="ru-RU"/>
              </w:rPr>
              <w:t>. визнач.)</w:t>
            </w:r>
          </w:p>
        </w:tc>
        <w:tc>
          <w:tcPr>
            <w:tcW w:w="1560" w:type="dxa"/>
            <w:tcBorders>
              <w:top w:val="nil"/>
              <w:left w:val="nil"/>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53301 - Глюкоза IVD, набір, ферментний спектрофотометричний аналіз</w:t>
            </w:r>
          </w:p>
        </w:tc>
        <w:tc>
          <w:tcPr>
            <w:tcW w:w="5811"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 xml:space="preserve">Склад набору </w:t>
            </w:r>
            <w:r w:rsidRPr="00B21986">
              <w:rPr>
                <w:rFonts w:ascii="Times New Roman" w:eastAsia="Times New Roman" w:hAnsi="Times New Roman"/>
                <w:sz w:val="20"/>
                <w:szCs w:val="20"/>
                <w:lang w:eastAsia="ru-RU"/>
              </w:rPr>
              <w:br/>
              <w:t>1. Ензими (розчин) - 1 флакон з (100 ± 2) мл або 2 флакони по (50 ± 2) мл;</w:t>
            </w:r>
            <w:r w:rsidRPr="00B21986">
              <w:rPr>
                <w:rFonts w:ascii="Times New Roman" w:eastAsia="Times New Roman" w:hAnsi="Times New Roman"/>
                <w:sz w:val="20"/>
                <w:szCs w:val="20"/>
                <w:lang w:eastAsia="ru-RU"/>
              </w:rPr>
              <w:br/>
              <w:t xml:space="preserve">- </w:t>
            </w:r>
            <w:proofErr w:type="spellStart"/>
            <w:r w:rsidRPr="00B21986">
              <w:rPr>
                <w:rFonts w:ascii="Times New Roman" w:eastAsia="Times New Roman" w:hAnsi="Times New Roman"/>
                <w:sz w:val="20"/>
                <w:szCs w:val="20"/>
                <w:lang w:eastAsia="ru-RU"/>
              </w:rPr>
              <w:t>пероксидаза</w:t>
            </w:r>
            <w:proofErr w:type="spellEnd"/>
            <w:r w:rsidRPr="00B21986">
              <w:rPr>
                <w:rFonts w:ascii="Times New Roman" w:eastAsia="Times New Roman" w:hAnsi="Times New Roman"/>
                <w:sz w:val="20"/>
                <w:szCs w:val="20"/>
                <w:lang w:eastAsia="ru-RU"/>
              </w:rPr>
              <w:t xml:space="preserve"> (2200 ± 220) U/л;</w:t>
            </w:r>
            <w:r w:rsidRPr="00B21986">
              <w:rPr>
                <w:rFonts w:ascii="Times New Roman" w:eastAsia="Times New Roman" w:hAnsi="Times New Roman"/>
                <w:sz w:val="20"/>
                <w:szCs w:val="20"/>
                <w:lang w:eastAsia="ru-RU"/>
              </w:rPr>
              <w:br/>
              <w:t>- β,D-</w:t>
            </w:r>
            <w:proofErr w:type="spellStart"/>
            <w:r w:rsidRPr="00B21986">
              <w:rPr>
                <w:rFonts w:ascii="Times New Roman" w:eastAsia="Times New Roman" w:hAnsi="Times New Roman"/>
                <w:sz w:val="20"/>
                <w:szCs w:val="20"/>
                <w:lang w:eastAsia="ru-RU"/>
              </w:rPr>
              <w:t>глюкозооксидаза</w:t>
            </w:r>
            <w:proofErr w:type="spellEnd"/>
            <w:r w:rsidRPr="00B21986">
              <w:rPr>
                <w:rFonts w:ascii="Times New Roman" w:eastAsia="Times New Roman" w:hAnsi="Times New Roman"/>
                <w:sz w:val="20"/>
                <w:szCs w:val="20"/>
                <w:lang w:eastAsia="ru-RU"/>
              </w:rPr>
              <w:t xml:space="preserve"> (18000 ± 1800) U/л;</w:t>
            </w:r>
            <w:r w:rsidRPr="00B21986">
              <w:rPr>
                <w:rFonts w:ascii="Times New Roman" w:eastAsia="Times New Roman" w:hAnsi="Times New Roman"/>
                <w:sz w:val="20"/>
                <w:szCs w:val="20"/>
                <w:lang w:eastAsia="ru-RU"/>
              </w:rPr>
              <w:br/>
              <w:t>- 4-амінофеназон (110 ± 11) мг/л;</w:t>
            </w:r>
            <w:r w:rsidRPr="00B21986">
              <w:rPr>
                <w:rFonts w:ascii="Times New Roman" w:eastAsia="Times New Roman" w:hAnsi="Times New Roman"/>
                <w:sz w:val="20"/>
                <w:szCs w:val="20"/>
                <w:lang w:eastAsia="ru-RU"/>
              </w:rPr>
              <w:br/>
              <w:t>- стабілізатори, активатори.</w:t>
            </w:r>
            <w:r w:rsidRPr="00B21986">
              <w:rPr>
                <w:rFonts w:ascii="Times New Roman" w:eastAsia="Times New Roman" w:hAnsi="Times New Roman"/>
                <w:sz w:val="20"/>
                <w:szCs w:val="20"/>
                <w:lang w:eastAsia="ru-RU"/>
              </w:rPr>
              <w:br/>
              <w:t>2. Буферний розчин - 1 флакон з (100 ± 2) мл або 2 флакони по (50 ± 2) мл;</w:t>
            </w:r>
            <w:r w:rsidRPr="00B21986">
              <w:rPr>
                <w:rFonts w:ascii="Times New Roman" w:eastAsia="Times New Roman" w:hAnsi="Times New Roman"/>
                <w:sz w:val="20"/>
                <w:szCs w:val="20"/>
                <w:lang w:eastAsia="ru-RU"/>
              </w:rPr>
              <w:br/>
              <w:t>- фосфатний буфер (</w:t>
            </w:r>
            <w:proofErr w:type="spellStart"/>
            <w:r w:rsidRPr="00B21986">
              <w:rPr>
                <w:rFonts w:ascii="Times New Roman" w:eastAsia="Times New Roman" w:hAnsi="Times New Roman"/>
                <w:sz w:val="20"/>
                <w:szCs w:val="20"/>
                <w:lang w:eastAsia="ru-RU"/>
              </w:rPr>
              <w:t>рН</w:t>
            </w:r>
            <w:proofErr w:type="spellEnd"/>
            <w:r w:rsidRPr="00B21986">
              <w:rPr>
                <w:rFonts w:ascii="Times New Roman" w:eastAsia="Times New Roman" w:hAnsi="Times New Roman"/>
                <w:sz w:val="20"/>
                <w:szCs w:val="20"/>
                <w:lang w:eastAsia="ru-RU"/>
              </w:rPr>
              <w:t xml:space="preserve"> 7,2 - 7,4) (0,10 ± 0,01) моль/л,</w:t>
            </w:r>
            <w:r w:rsidRPr="00B21986">
              <w:rPr>
                <w:rFonts w:ascii="Times New Roman" w:eastAsia="Times New Roman" w:hAnsi="Times New Roman"/>
                <w:sz w:val="20"/>
                <w:szCs w:val="20"/>
                <w:lang w:eastAsia="ru-RU"/>
              </w:rPr>
              <w:br/>
              <w:t>- фенол (190 ± 19) мг/л;</w:t>
            </w:r>
            <w:r w:rsidRPr="00B21986">
              <w:rPr>
                <w:rFonts w:ascii="Times New Roman" w:eastAsia="Times New Roman" w:hAnsi="Times New Roman"/>
                <w:sz w:val="20"/>
                <w:szCs w:val="20"/>
                <w:lang w:eastAsia="ru-RU"/>
              </w:rPr>
              <w:br/>
              <w:t xml:space="preserve">- стабілізатори. </w:t>
            </w:r>
            <w:r w:rsidRPr="00B21986">
              <w:rPr>
                <w:rFonts w:ascii="Times New Roman" w:eastAsia="Times New Roman" w:hAnsi="Times New Roman"/>
                <w:sz w:val="20"/>
                <w:szCs w:val="20"/>
                <w:lang w:eastAsia="ru-RU"/>
              </w:rPr>
              <w:br/>
              <w:t>3. Антикоагулянт - 1 флакон або пакет;</w:t>
            </w:r>
            <w:r w:rsidRPr="00B21986">
              <w:rPr>
                <w:rFonts w:ascii="Times New Roman" w:eastAsia="Times New Roman" w:hAnsi="Times New Roman"/>
                <w:sz w:val="20"/>
                <w:szCs w:val="20"/>
                <w:lang w:eastAsia="ru-RU"/>
              </w:rPr>
              <w:br/>
              <w:t>4. Калібрувальний розчин глюкози ((10,0 ± 0,5) ммоль/л або (1802 ± 90) мг/л) - 1 ампула з (5,0 ± 0,5) мл .</w:t>
            </w:r>
            <w:r w:rsidRPr="00B21986">
              <w:rPr>
                <w:rFonts w:ascii="Times New Roman" w:eastAsia="Times New Roman" w:hAnsi="Times New Roman"/>
                <w:sz w:val="20"/>
                <w:szCs w:val="20"/>
                <w:lang w:eastAsia="ru-RU"/>
              </w:rPr>
              <w:br/>
              <w:t>АНАЛІТИЧНІ ХАРАКТЕРИСТИКИ</w:t>
            </w:r>
            <w:r w:rsidRPr="00B21986">
              <w:rPr>
                <w:rFonts w:ascii="Times New Roman" w:eastAsia="Times New Roman" w:hAnsi="Times New Roman"/>
                <w:sz w:val="20"/>
                <w:szCs w:val="20"/>
                <w:lang w:eastAsia="ru-RU"/>
              </w:rPr>
              <w:br/>
              <w:t xml:space="preserve">Набір розрахований на 50 </w:t>
            </w:r>
            <w:proofErr w:type="spellStart"/>
            <w:r w:rsidRPr="00B21986">
              <w:rPr>
                <w:rFonts w:ascii="Times New Roman" w:eastAsia="Times New Roman" w:hAnsi="Times New Roman"/>
                <w:sz w:val="20"/>
                <w:szCs w:val="20"/>
                <w:lang w:eastAsia="ru-RU"/>
              </w:rPr>
              <w:t>макро</w:t>
            </w:r>
            <w:proofErr w:type="spellEnd"/>
            <w:r w:rsidRPr="00B21986">
              <w:rPr>
                <w:rFonts w:ascii="Times New Roman" w:eastAsia="Times New Roman" w:hAnsi="Times New Roman"/>
                <w:sz w:val="20"/>
                <w:szCs w:val="20"/>
                <w:lang w:eastAsia="ru-RU"/>
              </w:rPr>
              <w:t xml:space="preserve">-, 100 </w:t>
            </w:r>
            <w:proofErr w:type="spellStart"/>
            <w:r w:rsidRPr="00B21986">
              <w:rPr>
                <w:rFonts w:ascii="Times New Roman" w:eastAsia="Times New Roman" w:hAnsi="Times New Roman"/>
                <w:sz w:val="20"/>
                <w:szCs w:val="20"/>
                <w:lang w:eastAsia="ru-RU"/>
              </w:rPr>
              <w:t>напівмікро</w:t>
            </w:r>
            <w:proofErr w:type="spellEnd"/>
            <w:r w:rsidRPr="00B21986">
              <w:rPr>
                <w:rFonts w:ascii="Times New Roman" w:eastAsia="Times New Roman" w:hAnsi="Times New Roman"/>
                <w:sz w:val="20"/>
                <w:szCs w:val="20"/>
                <w:lang w:eastAsia="ru-RU"/>
              </w:rPr>
              <w:t xml:space="preserve">- чи 200 </w:t>
            </w:r>
            <w:proofErr w:type="spellStart"/>
            <w:r w:rsidRPr="00B21986">
              <w:rPr>
                <w:rFonts w:ascii="Times New Roman" w:eastAsia="Times New Roman" w:hAnsi="Times New Roman"/>
                <w:sz w:val="20"/>
                <w:szCs w:val="20"/>
                <w:lang w:eastAsia="ru-RU"/>
              </w:rPr>
              <w:t>мікровизначень</w:t>
            </w:r>
            <w:proofErr w:type="spellEnd"/>
            <w:r w:rsidRPr="00B21986">
              <w:rPr>
                <w:rFonts w:ascii="Times New Roman" w:eastAsia="Times New Roman" w:hAnsi="Times New Roman"/>
                <w:sz w:val="20"/>
                <w:szCs w:val="20"/>
                <w:lang w:eastAsia="ru-RU"/>
              </w:rPr>
              <w:t xml:space="preserve"> (сумарний об'єм робочого розчину 200 мл) з урахуванням холостих та калібрувальних проб. Діапазон </w:t>
            </w:r>
            <w:proofErr w:type="spellStart"/>
            <w:r w:rsidRPr="00B21986">
              <w:rPr>
                <w:rFonts w:ascii="Times New Roman" w:eastAsia="Times New Roman" w:hAnsi="Times New Roman"/>
                <w:sz w:val="20"/>
                <w:szCs w:val="20"/>
                <w:lang w:eastAsia="ru-RU"/>
              </w:rPr>
              <w:t>визначаємих</w:t>
            </w:r>
            <w:proofErr w:type="spellEnd"/>
            <w:r w:rsidRPr="00B21986">
              <w:rPr>
                <w:rFonts w:ascii="Times New Roman" w:eastAsia="Times New Roman" w:hAnsi="Times New Roman"/>
                <w:sz w:val="20"/>
                <w:szCs w:val="20"/>
                <w:lang w:eastAsia="ru-RU"/>
              </w:rPr>
              <w:t xml:space="preserve"> концентрацій - від 0,056 ммоль/л до 25 ммоль/л або від 10 мг/л до 4500 мг/л. Коефіцієнт варіації визначення - не більше 5 %.</w:t>
            </w:r>
          </w:p>
        </w:tc>
        <w:tc>
          <w:tcPr>
            <w:tcW w:w="1134"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r w:rsidRPr="00B21986">
              <w:rPr>
                <w:rFonts w:ascii="Times New Roman" w:eastAsia="Times New Roman" w:hAnsi="Times New Roman"/>
                <w:sz w:val="20"/>
                <w:szCs w:val="20"/>
                <w:lang w:eastAsia="ru-RU"/>
              </w:rPr>
              <w:t>набір</w:t>
            </w:r>
          </w:p>
        </w:tc>
        <w:tc>
          <w:tcPr>
            <w:tcW w:w="567"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r w:rsidRPr="00B21986">
              <w:rPr>
                <w:rFonts w:ascii="Times New Roman" w:eastAsia="Times New Roman" w:hAnsi="Times New Roman"/>
                <w:sz w:val="20"/>
                <w:szCs w:val="20"/>
                <w:lang w:eastAsia="ru-RU"/>
              </w:rPr>
              <w:t>12</w:t>
            </w:r>
          </w:p>
        </w:tc>
      </w:tr>
      <w:tr w:rsidR="00DA4020" w:rsidRPr="00B21986" w:rsidTr="004940DC">
        <w:trPr>
          <w:trHeight w:val="53"/>
        </w:trPr>
        <w:tc>
          <w:tcPr>
            <w:tcW w:w="562" w:type="dxa"/>
          </w:tcPr>
          <w:p w:rsidR="00DA4020" w:rsidRPr="00B21986" w:rsidRDefault="00DA4020" w:rsidP="00920E52">
            <w:pPr>
              <w:spacing w:after="0" w:line="240" w:lineRule="auto"/>
              <w:jc w:val="center"/>
              <w:rPr>
                <w:rFonts w:ascii="Times New Roman" w:eastAsia="Times New Roman" w:hAnsi="Times New Roman"/>
                <w:bCs/>
                <w:sz w:val="20"/>
                <w:szCs w:val="20"/>
                <w:lang w:eastAsia="ru-RU"/>
              </w:rPr>
            </w:pPr>
            <w:r w:rsidRPr="00B21986">
              <w:rPr>
                <w:rFonts w:ascii="Times New Roman" w:eastAsia="Times New Roman" w:hAnsi="Times New Roman"/>
                <w:bCs/>
                <w:sz w:val="20"/>
                <w:szCs w:val="20"/>
                <w:lang w:eastAsia="ru-RU"/>
              </w:rPr>
              <w:t>14</w:t>
            </w:r>
          </w:p>
        </w:tc>
        <w:tc>
          <w:tcPr>
            <w:tcW w:w="1701"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ru-RU"/>
              </w:rPr>
            </w:pPr>
            <w:proofErr w:type="spellStart"/>
            <w:r w:rsidRPr="00B21986">
              <w:rPr>
                <w:rFonts w:ascii="Times New Roman" w:eastAsia="Times New Roman" w:hAnsi="Times New Roman"/>
                <w:sz w:val="20"/>
                <w:szCs w:val="20"/>
                <w:lang w:eastAsia="ru-RU"/>
              </w:rPr>
              <w:t>Аспартатаміно</w:t>
            </w:r>
            <w:proofErr w:type="spellEnd"/>
            <w:r w:rsidRPr="00B21986">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трансфераза</w:t>
            </w:r>
            <w:proofErr w:type="spellEnd"/>
            <w:r w:rsidRPr="00B21986">
              <w:rPr>
                <w:rFonts w:ascii="Times New Roman" w:eastAsia="Times New Roman" w:hAnsi="Times New Roman"/>
                <w:sz w:val="20"/>
                <w:szCs w:val="20"/>
                <w:lang w:eastAsia="ru-RU"/>
              </w:rPr>
              <w:t xml:space="preserve">-кін. </w:t>
            </w:r>
            <w:proofErr w:type="spellStart"/>
            <w:r w:rsidRPr="00B21986">
              <w:rPr>
                <w:rFonts w:ascii="Times New Roman" w:eastAsia="Times New Roman" w:hAnsi="Times New Roman"/>
                <w:sz w:val="20"/>
                <w:szCs w:val="20"/>
                <w:lang w:eastAsia="ru-RU"/>
              </w:rPr>
              <w:lastRenderedPageBreak/>
              <w:t>СпЛ</w:t>
            </w:r>
            <w:proofErr w:type="spellEnd"/>
            <w:r w:rsidRPr="00B21986">
              <w:rPr>
                <w:rFonts w:ascii="Times New Roman" w:eastAsia="Times New Roman" w:hAnsi="Times New Roman"/>
                <w:sz w:val="20"/>
                <w:szCs w:val="20"/>
                <w:lang w:eastAsia="ru-RU"/>
              </w:rPr>
              <w:t xml:space="preserve"> (АСТ-кін </w:t>
            </w:r>
            <w:proofErr w:type="spellStart"/>
            <w:r w:rsidRPr="00B21986">
              <w:rPr>
                <w:rFonts w:ascii="Times New Roman" w:eastAsia="Times New Roman" w:hAnsi="Times New Roman"/>
                <w:sz w:val="20"/>
                <w:szCs w:val="20"/>
                <w:lang w:eastAsia="ru-RU"/>
              </w:rPr>
              <w:t>СпЛ</w:t>
            </w:r>
            <w:proofErr w:type="spellEnd"/>
            <w:r w:rsidRPr="00B21986">
              <w:rPr>
                <w:rFonts w:ascii="Times New Roman" w:eastAsia="Times New Roman" w:hAnsi="Times New Roman"/>
                <w:sz w:val="20"/>
                <w:szCs w:val="20"/>
                <w:lang w:eastAsia="ru-RU"/>
              </w:rPr>
              <w:t xml:space="preserve">) 100 </w:t>
            </w:r>
            <w:proofErr w:type="spellStart"/>
            <w:r w:rsidRPr="00B21986">
              <w:rPr>
                <w:rFonts w:ascii="Times New Roman" w:eastAsia="Times New Roman" w:hAnsi="Times New Roman"/>
                <w:sz w:val="20"/>
                <w:szCs w:val="20"/>
                <w:lang w:eastAsia="ru-RU"/>
              </w:rPr>
              <w:t>визн</w:t>
            </w:r>
            <w:proofErr w:type="spellEnd"/>
            <w:r w:rsidRPr="00B21986">
              <w:rPr>
                <w:rFonts w:ascii="Times New Roman" w:eastAsia="Times New Roman" w:hAnsi="Times New Roman"/>
                <w:sz w:val="20"/>
                <w:szCs w:val="20"/>
                <w:lang w:eastAsia="ru-RU"/>
              </w:rPr>
              <w:t>.</w:t>
            </w:r>
          </w:p>
        </w:tc>
        <w:tc>
          <w:tcPr>
            <w:tcW w:w="1560" w:type="dxa"/>
            <w:tcBorders>
              <w:top w:val="nil"/>
              <w:left w:val="nil"/>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lastRenderedPageBreak/>
              <w:t>52954-Загальнааспартатамінотрансф</w:t>
            </w:r>
            <w:r w:rsidRPr="00B21986">
              <w:rPr>
                <w:rFonts w:ascii="Times New Roman" w:eastAsia="Times New Roman" w:hAnsi="Times New Roman"/>
                <w:sz w:val="20"/>
                <w:szCs w:val="20"/>
                <w:lang w:eastAsia="ru-RU"/>
              </w:rPr>
              <w:lastRenderedPageBreak/>
              <w:t xml:space="preserve">ераза (AST) IVD (діагностика </w:t>
            </w:r>
            <w:proofErr w:type="spellStart"/>
            <w:r w:rsidRPr="00B21986">
              <w:rPr>
                <w:rFonts w:ascii="Times New Roman" w:eastAsia="Times New Roman" w:hAnsi="Times New Roman"/>
                <w:sz w:val="20"/>
                <w:szCs w:val="20"/>
                <w:lang w:eastAsia="ru-RU"/>
              </w:rPr>
              <w:t>in</w:t>
            </w:r>
            <w:proofErr w:type="spellEnd"/>
            <w:r>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vitro</w:t>
            </w:r>
            <w:proofErr w:type="spellEnd"/>
            <w:r w:rsidRPr="00B21986">
              <w:rPr>
                <w:rFonts w:ascii="Times New Roman" w:eastAsia="Times New Roman" w:hAnsi="Times New Roman"/>
                <w:sz w:val="20"/>
                <w:szCs w:val="20"/>
                <w:lang w:eastAsia="ru-RU"/>
              </w:rPr>
              <w:t xml:space="preserve">), набір, </w:t>
            </w:r>
            <w:proofErr w:type="spellStart"/>
            <w:r w:rsidRPr="00B21986">
              <w:rPr>
                <w:rFonts w:ascii="Times New Roman" w:eastAsia="Times New Roman" w:hAnsi="Times New Roman"/>
                <w:sz w:val="20"/>
                <w:szCs w:val="20"/>
                <w:lang w:eastAsia="ru-RU"/>
              </w:rPr>
              <w:t>ферментнийспектрофотометричнийаналіз</w:t>
            </w:r>
            <w:proofErr w:type="spellEnd"/>
          </w:p>
        </w:tc>
        <w:tc>
          <w:tcPr>
            <w:tcW w:w="5811" w:type="dxa"/>
            <w:tcBorders>
              <w:top w:val="nil"/>
              <w:left w:val="single" w:sz="4" w:space="0" w:color="auto"/>
              <w:bottom w:val="single" w:sz="4" w:space="0" w:color="auto"/>
              <w:right w:val="single" w:sz="4" w:space="0" w:color="auto"/>
            </w:tcBorders>
            <w:shd w:val="clear" w:color="000000" w:fill="FFFFFF"/>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lastRenderedPageBreak/>
              <w:t>Склад набору</w:t>
            </w:r>
            <w:r w:rsidRPr="00B21986">
              <w:rPr>
                <w:rFonts w:ascii="Times New Roman" w:eastAsia="Times New Roman" w:hAnsi="Times New Roman"/>
                <w:sz w:val="20"/>
                <w:szCs w:val="20"/>
                <w:lang w:eastAsia="ru-RU"/>
              </w:rPr>
              <w:br/>
              <w:t xml:space="preserve">Р1: 1 </w:t>
            </w:r>
            <w:proofErr w:type="spellStart"/>
            <w:r w:rsidRPr="00B21986">
              <w:rPr>
                <w:rFonts w:ascii="Times New Roman" w:eastAsia="Times New Roman" w:hAnsi="Times New Roman"/>
                <w:sz w:val="20"/>
                <w:szCs w:val="20"/>
                <w:lang w:eastAsia="ru-RU"/>
              </w:rPr>
              <w:t>фл</w:t>
            </w:r>
            <w:proofErr w:type="spellEnd"/>
            <w:r w:rsidRPr="00B21986">
              <w:rPr>
                <w:rFonts w:ascii="Times New Roman" w:eastAsia="Times New Roman" w:hAnsi="Times New Roman"/>
                <w:sz w:val="20"/>
                <w:szCs w:val="20"/>
                <w:lang w:eastAsia="ru-RU"/>
              </w:rPr>
              <w:t xml:space="preserve">. х 80 ml (мл)                     </w:t>
            </w:r>
            <w:r w:rsidRPr="00B21986">
              <w:rPr>
                <w:rFonts w:ascii="Times New Roman" w:eastAsia="Times New Roman" w:hAnsi="Times New Roman"/>
                <w:sz w:val="20"/>
                <w:szCs w:val="20"/>
                <w:lang w:eastAsia="ru-RU"/>
              </w:rPr>
              <w:br/>
              <w:t xml:space="preserve">Р2: 1 </w:t>
            </w:r>
            <w:proofErr w:type="spellStart"/>
            <w:r w:rsidRPr="00B21986">
              <w:rPr>
                <w:rFonts w:ascii="Times New Roman" w:eastAsia="Times New Roman" w:hAnsi="Times New Roman"/>
                <w:sz w:val="20"/>
                <w:szCs w:val="20"/>
                <w:lang w:eastAsia="ru-RU"/>
              </w:rPr>
              <w:t>фл</w:t>
            </w:r>
            <w:proofErr w:type="spellEnd"/>
            <w:r w:rsidRPr="00B21986">
              <w:rPr>
                <w:rFonts w:ascii="Times New Roman" w:eastAsia="Times New Roman" w:hAnsi="Times New Roman"/>
                <w:sz w:val="20"/>
                <w:szCs w:val="20"/>
                <w:lang w:eastAsia="ru-RU"/>
              </w:rPr>
              <w:t>. х 20 ml (мл)</w:t>
            </w:r>
            <w:r w:rsidRPr="00B21986">
              <w:rPr>
                <w:rFonts w:ascii="Times New Roman" w:eastAsia="Times New Roman" w:hAnsi="Times New Roman"/>
                <w:sz w:val="20"/>
                <w:szCs w:val="20"/>
                <w:lang w:eastAsia="ru-RU"/>
              </w:rPr>
              <w:br/>
            </w:r>
            <w:r w:rsidRPr="00B21986">
              <w:rPr>
                <w:rFonts w:ascii="Times New Roman" w:eastAsia="Times New Roman" w:hAnsi="Times New Roman"/>
                <w:sz w:val="20"/>
                <w:szCs w:val="20"/>
                <w:lang w:eastAsia="ru-RU"/>
              </w:rPr>
              <w:lastRenderedPageBreak/>
              <w:t xml:space="preserve">1. Реагент 1. Буфер: </w:t>
            </w:r>
            <w:proofErr w:type="spellStart"/>
            <w:r w:rsidRPr="00B21986">
              <w:rPr>
                <w:rFonts w:ascii="Times New Roman" w:eastAsia="Times New Roman" w:hAnsi="Times New Roman"/>
                <w:sz w:val="20"/>
                <w:szCs w:val="20"/>
                <w:lang w:eastAsia="ru-RU"/>
              </w:rPr>
              <w:t>трис</w:t>
            </w:r>
            <w:proofErr w:type="spellEnd"/>
            <w:r w:rsidRPr="00B21986">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рН</w:t>
            </w:r>
            <w:proofErr w:type="spellEnd"/>
            <w:r w:rsidRPr="00B21986">
              <w:rPr>
                <w:rFonts w:ascii="Times New Roman" w:eastAsia="Times New Roman" w:hAnsi="Times New Roman"/>
                <w:sz w:val="20"/>
                <w:szCs w:val="20"/>
                <w:lang w:eastAsia="ru-RU"/>
              </w:rPr>
              <w:t xml:space="preserve"> 7.8 - 100 </w:t>
            </w:r>
            <w:proofErr w:type="spellStart"/>
            <w:r w:rsidRPr="00B21986">
              <w:rPr>
                <w:rFonts w:ascii="Times New Roman" w:eastAsia="Times New Roman" w:hAnsi="Times New Roman"/>
                <w:sz w:val="20"/>
                <w:szCs w:val="20"/>
                <w:lang w:eastAsia="ru-RU"/>
              </w:rPr>
              <w:t>mmol</w:t>
            </w:r>
            <w:proofErr w:type="spellEnd"/>
            <w:r w:rsidRPr="00B21986">
              <w:rPr>
                <w:rFonts w:ascii="Times New Roman" w:eastAsia="Times New Roman" w:hAnsi="Times New Roman"/>
                <w:sz w:val="20"/>
                <w:szCs w:val="20"/>
                <w:lang w:eastAsia="ru-RU"/>
              </w:rPr>
              <w:t xml:space="preserve">/l (ммоль/л), ЛДГ - 1200 U/l (Од/л), L-аланін – 500 </w:t>
            </w:r>
            <w:proofErr w:type="spellStart"/>
            <w:r w:rsidRPr="00B21986">
              <w:rPr>
                <w:rFonts w:ascii="Times New Roman" w:eastAsia="Times New Roman" w:hAnsi="Times New Roman"/>
                <w:sz w:val="20"/>
                <w:szCs w:val="20"/>
                <w:lang w:eastAsia="ru-RU"/>
              </w:rPr>
              <w:t>mmol</w:t>
            </w:r>
            <w:proofErr w:type="spellEnd"/>
            <w:r w:rsidRPr="00B21986">
              <w:rPr>
                <w:rFonts w:ascii="Times New Roman" w:eastAsia="Times New Roman" w:hAnsi="Times New Roman"/>
                <w:sz w:val="20"/>
                <w:szCs w:val="20"/>
                <w:lang w:eastAsia="ru-RU"/>
              </w:rPr>
              <w:t>/l (ммоль/л).</w:t>
            </w:r>
            <w:r w:rsidRPr="00B21986">
              <w:rPr>
                <w:rFonts w:ascii="Times New Roman" w:eastAsia="Times New Roman" w:hAnsi="Times New Roman"/>
                <w:sz w:val="20"/>
                <w:szCs w:val="20"/>
                <w:lang w:eastAsia="ru-RU"/>
              </w:rPr>
              <w:br/>
              <w:t xml:space="preserve">2. Реагент 2. Субстрат: NADH – 0.18 </w:t>
            </w:r>
            <w:proofErr w:type="spellStart"/>
            <w:r w:rsidRPr="00B21986">
              <w:rPr>
                <w:rFonts w:ascii="Times New Roman" w:eastAsia="Times New Roman" w:hAnsi="Times New Roman"/>
                <w:sz w:val="20"/>
                <w:szCs w:val="20"/>
                <w:lang w:eastAsia="ru-RU"/>
              </w:rPr>
              <w:t>mmol</w:t>
            </w:r>
            <w:proofErr w:type="spellEnd"/>
            <w:r w:rsidRPr="00B21986">
              <w:rPr>
                <w:rFonts w:ascii="Times New Roman" w:eastAsia="Times New Roman" w:hAnsi="Times New Roman"/>
                <w:sz w:val="20"/>
                <w:szCs w:val="20"/>
                <w:lang w:eastAsia="ru-RU"/>
              </w:rPr>
              <w:t>/l (ммоль/л), α-</w:t>
            </w:r>
            <w:proofErr w:type="spellStart"/>
            <w:r w:rsidRPr="00B21986">
              <w:rPr>
                <w:rFonts w:ascii="Times New Roman" w:eastAsia="Times New Roman" w:hAnsi="Times New Roman"/>
                <w:sz w:val="20"/>
                <w:szCs w:val="20"/>
                <w:lang w:eastAsia="ru-RU"/>
              </w:rPr>
              <w:t>кетоглуторат</w:t>
            </w:r>
            <w:proofErr w:type="spellEnd"/>
            <w:r w:rsidRPr="00B21986">
              <w:rPr>
                <w:rFonts w:ascii="Times New Roman" w:eastAsia="Times New Roman" w:hAnsi="Times New Roman"/>
                <w:sz w:val="20"/>
                <w:szCs w:val="20"/>
                <w:lang w:eastAsia="ru-RU"/>
              </w:rPr>
              <w:t xml:space="preserve"> - 15 </w:t>
            </w:r>
            <w:proofErr w:type="spellStart"/>
            <w:r w:rsidRPr="00B21986">
              <w:rPr>
                <w:rFonts w:ascii="Times New Roman" w:eastAsia="Times New Roman" w:hAnsi="Times New Roman"/>
                <w:sz w:val="20"/>
                <w:szCs w:val="20"/>
                <w:lang w:eastAsia="ru-RU"/>
              </w:rPr>
              <w:t>mmol</w:t>
            </w:r>
            <w:proofErr w:type="spellEnd"/>
            <w:r w:rsidRPr="00B21986">
              <w:rPr>
                <w:rFonts w:ascii="Times New Roman" w:eastAsia="Times New Roman" w:hAnsi="Times New Roman"/>
                <w:sz w:val="20"/>
                <w:szCs w:val="20"/>
                <w:lang w:eastAsia="ru-RU"/>
              </w:rPr>
              <w:t>/l (ммоль/л).</w:t>
            </w:r>
            <w:r w:rsidRPr="00B21986">
              <w:rPr>
                <w:rFonts w:ascii="Times New Roman" w:eastAsia="Times New Roman" w:hAnsi="Times New Roman"/>
                <w:sz w:val="20"/>
                <w:szCs w:val="20"/>
                <w:lang w:eastAsia="ru-RU"/>
              </w:rPr>
              <w:br/>
              <w:t>3. Інструкція з використання.</w:t>
            </w:r>
            <w:r w:rsidRPr="00B21986">
              <w:rPr>
                <w:rFonts w:ascii="Times New Roman" w:eastAsia="Times New Roman" w:hAnsi="Times New Roman"/>
                <w:sz w:val="20"/>
                <w:szCs w:val="20"/>
                <w:lang w:eastAsia="ru-RU"/>
              </w:rPr>
              <w:br/>
              <w:t>4. Сертифікат якості.</w:t>
            </w:r>
            <w:r w:rsidRPr="00B21986">
              <w:rPr>
                <w:rFonts w:ascii="Times New Roman" w:eastAsia="Times New Roman" w:hAnsi="Times New Roman"/>
                <w:sz w:val="20"/>
                <w:szCs w:val="20"/>
                <w:lang w:eastAsia="ru-RU"/>
              </w:rPr>
              <w:br/>
              <w:t>Аналітичні характеристики</w:t>
            </w:r>
            <w:r w:rsidRPr="00B21986">
              <w:rPr>
                <w:rFonts w:ascii="Times New Roman" w:eastAsia="Times New Roman" w:hAnsi="Times New Roman"/>
                <w:sz w:val="20"/>
                <w:szCs w:val="20"/>
                <w:lang w:eastAsia="ru-RU"/>
              </w:rPr>
              <w:br/>
              <w:t>1. Лінійність вимірювального діапазону: 4 - 260 U/l (Од/л).</w:t>
            </w:r>
            <w:r w:rsidRPr="00B21986">
              <w:rPr>
                <w:rFonts w:ascii="Times New Roman" w:eastAsia="Times New Roman" w:hAnsi="Times New Roman"/>
                <w:sz w:val="20"/>
                <w:szCs w:val="20"/>
                <w:lang w:eastAsia="ru-RU"/>
              </w:rPr>
              <w:br/>
              <w:t xml:space="preserve">Відхилення від лінійності не перевищує 7 %. Якщо отримані результати були більше, ніж межі лінійності, розведіть зразки 1:9 (в десять разів) </w:t>
            </w:r>
            <w:proofErr w:type="spellStart"/>
            <w:r w:rsidRPr="00B21986">
              <w:rPr>
                <w:rFonts w:ascii="Times New Roman" w:eastAsia="Times New Roman" w:hAnsi="Times New Roman"/>
                <w:sz w:val="20"/>
                <w:szCs w:val="20"/>
                <w:lang w:eastAsia="ru-RU"/>
              </w:rPr>
              <w:t>NaCl</w:t>
            </w:r>
            <w:proofErr w:type="spellEnd"/>
            <w:r w:rsidRPr="00B21986">
              <w:rPr>
                <w:rFonts w:ascii="Times New Roman" w:eastAsia="Times New Roman" w:hAnsi="Times New Roman"/>
                <w:sz w:val="20"/>
                <w:szCs w:val="20"/>
                <w:lang w:eastAsia="ru-RU"/>
              </w:rPr>
              <w:t xml:space="preserve"> 9 g/l (г/л) та помножте результат на 10.</w:t>
            </w:r>
            <w:r w:rsidRPr="00B21986">
              <w:rPr>
                <w:rFonts w:ascii="Times New Roman" w:eastAsia="Times New Roman" w:hAnsi="Times New Roman"/>
                <w:sz w:val="20"/>
                <w:szCs w:val="20"/>
                <w:lang w:eastAsia="ru-RU"/>
              </w:rPr>
              <w:br/>
              <w:t>2. Чутливість не менш 4 U/l (Од/л).</w:t>
            </w:r>
            <w:r w:rsidRPr="00B21986">
              <w:rPr>
                <w:rFonts w:ascii="Times New Roman" w:eastAsia="Times New Roman" w:hAnsi="Times New Roman"/>
                <w:sz w:val="20"/>
                <w:szCs w:val="20"/>
                <w:lang w:eastAsia="ru-RU"/>
              </w:rPr>
              <w:br/>
              <w:t xml:space="preserve">3. Коефіцієнт варіації результатів визначень – не більш 7%.              </w:t>
            </w:r>
          </w:p>
        </w:tc>
        <w:tc>
          <w:tcPr>
            <w:tcW w:w="1134"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proofErr w:type="spellStart"/>
            <w:r w:rsidRPr="00B21986">
              <w:rPr>
                <w:rFonts w:ascii="Times New Roman" w:eastAsia="Times New Roman" w:hAnsi="Times New Roman"/>
                <w:sz w:val="20"/>
                <w:szCs w:val="20"/>
                <w:lang w:eastAsia="ru-RU"/>
              </w:rPr>
              <w:lastRenderedPageBreak/>
              <w:t>паков</w:t>
            </w:r>
            <w:proofErr w:type="spellEnd"/>
          </w:p>
        </w:tc>
        <w:tc>
          <w:tcPr>
            <w:tcW w:w="567"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r w:rsidRPr="00B21986">
              <w:rPr>
                <w:rFonts w:ascii="Times New Roman" w:eastAsia="Times New Roman" w:hAnsi="Times New Roman"/>
                <w:sz w:val="20"/>
                <w:szCs w:val="20"/>
                <w:lang w:eastAsia="ru-RU"/>
              </w:rPr>
              <w:t>33</w:t>
            </w:r>
          </w:p>
        </w:tc>
      </w:tr>
      <w:tr w:rsidR="00DA4020" w:rsidRPr="00B21986" w:rsidTr="004940DC">
        <w:trPr>
          <w:trHeight w:val="53"/>
        </w:trPr>
        <w:tc>
          <w:tcPr>
            <w:tcW w:w="562" w:type="dxa"/>
          </w:tcPr>
          <w:p w:rsidR="00DA4020" w:rsidRPr="00B21986" w:rsidRDefault="00DA4020" w:rsidP="00920E52">
            <w:pPr>
              <w:spacing w:after="0" w:line="240" w:lineRule="auto"/>
              <w:jc w:val="center"/>
              <w:rPr>
                <w:rFonts w:ascii="Times New Roman" w:eastAsia="Times New Roman" w:hAnsi="Times New Roman"/>
                <w:bCs/>
                <w:sz w:val="20"/>
                <w:szCs w:val="20"/>
                <w:lang w:eastAsia="ru-RU"/>
              </w:rPr>
            </w:pPr>
            <w:r w:rsidRPr="00B21986">
              <w:rPr>
                <w:rFonts w:ascii="Times New Roman" w:eastAsia="Times New Roman" w:hAnsi="Times New Roman"/>
                <w:bCs/>
                <w:sz w:val="20"/>
                <w:szCs w:val="20"/>
                <w:lang w:eastAsia="ru-RU"/>
              </w:rPr>
              <w:t>15</w:t>
            </w:r>
          </w:p>
        </w:tc>
        <w:tc>
          <w:tcPr>
            <w:tcW w:w="1701"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ru-RU"/>
              </w:rPr>
            </w:pPr>
            <w:proofErr w:type="spellStart"/>
            <w:r w:rsidRPr="00B21986">
              <w:rPr>
                <w:rFonts w:ascii="Times New Roman" w:eastAsia="Times New Roman" w:hAnsi="Times New Roman"/>
                <w:sz w:val="20"/>
                <w:szCs w:val="20"/>
                <w:lang w:eastAsia="ru-RU"/>
              </w:rPr>
              <w:t>Аланінаміно</w:t>
            </w:r>
            <w:proofErr w:type="spellEnd"/>
            <w:r w:rsidRPr="00B21986">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трансфераза</w:t>
            </w:r>
            <w:proofErr w:type="spellEnd"/>
            <w:r w:rsidRPr="00B21986">
              <w:rPr>
                <w:rFonts w:ascii="Times New Roman" w:eastAsia="Times New Roman" w:hAnsi="Times New Roman"/>
                <w:sz w:val="20"/>
                <w:szCs w:val="20"/>
                <w:lang w:eastAsia="ru-RU"/>
              </w:rPr>
              <w:t xml:space="preserve">-кін. </w:t>
            </w:r>
            <w:proofErr w:type="spellStart"/>
            <w:r w:rsidRPr="00B21986">
              <w:rPr>
                <w:rFonts w:ascii="Times New Roman" w:eastAsia="Times New Roman" w:hAnsi="Times New Roman"/>
                <w:sz w:val="20"/>
                <w:szCs w:val="20"/>
                <w:lang w:eastAsia="ru-RU"/>
              </w:rPr>
              <w:t>СпЛ</w:t>
            </w:r>
            <w:proofErr w:type="spellEnd"/>
            <w:r w:rsidRPr="00B21986">
              <w:rPr>
                <w:rFonts w:ascii="Times New Roman" w:eastAsia="Times New Roman" w:hAnsi="Times New Roman"/>
                <w:sz w:val="20"/>
                <w:szCs w:val="20"/>
                <w:lang w:eastAsia="ru-RU"/>
              </w:rPr>
              <w:t xml:space="preserve"> (АЛТ-кін </w:t>
            </w:r>
            <w:proofErr w:type="spellStart"/>
            <w:r w:rsidRPr="00B21986">
              <w:rPr>
                <w:rFonts w:ascii="Times New Roman" w:eastAsia="Times New Roman" w:hAnsi="Times New Roman"/>
                <w:sz w:val="20"/>
                <w:szCs w:val="20"/>
                <w:lang w:eastAsia="ru-RU"/>
              </w:rPr>
              <w:t>СпЛ</w:t>
            </w:r>
            <w:proofErr w:type="spellEnd"/>
            <w:r w:rsidRPr="00B21986">
              <w:rPr>
                <w:rFonts w:ascii="Times New Roman" w:eastAsia="Times New Roman" w:hAnsi="Times New Roman"/>
                <w:sz w:val="20"/>
                <w:szCs w:val="20"/>
                <w:lang w:eastAsia="ru-RU"/>
              </w:rPr>
              <w:t xml:space="preserve">) 100 </w:t>
            </w:r>
            <w:proofErr w:type="spellStart"/>
            <w:r w:rsidRPr="00B21986">
              <w:rPr>
                <w:rFonts w:ascii="Times New Roman" w:eastAsia="Times New Roman" w:hAnsi="Times New Roman"/>
                <w:sz w:val="20"/>
                <w:szCs w:val="20"/>
                <w:lang w:eastAsia="ru-RU"/>
              </w:rPr>
              <w:t>визн</w:t>
            </w:r>
            <w:proofErr w:type="spellEnd"/>
            <w:r w:rsidRPr="00B21986">
              <w:rPr>
                <w:rFonts w:ascii="Times New Roman" w:eastAsia="Times New Roman" w:hAnsi="Times New Roman"/>
                <w:sz w:val="20"/>
                <w:szCs w:val="20"/>
                <w:lang w:eastAsia="ru-RU"/>
              </w:rPr>
              <w:t>.</w:t>
            </w:r>
          </w:p>
        </w:tc>
        <w:tc>
          <w:tcPr>
            <w:tcW w:w="1560" w:type="dxa"/>
            <w:tcBorders>
              <w:top w:val="nil"/>
              <w:left w:val="nil"/>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 xml:space="preserve">52923 </w:t>
            </w:r>
            <w:r>
              <w:rPr>
                <w:rFonts w:ascii="Times New Roman" w:eastAsia="Times New Roman" w:hAnsi="Times New Roman"/>
                <w:sz w:val="20"/>
                <w:szCs w:val="20"/>
                <w:lang w:eastAsia="ru-RU"/>
              </w:rPr>
              <w:t>–</w:t>
            </w:r>
            <w:r w:rsidRPr="00B21986">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Аланінамінотрансфераза</w:t>
            </w:r>
            <w:proofErr w:type="spellEnd"/>
            <w:r>
              <w:rPr>
                <w:rFonts w:ascii="Times New Roman" w:eastAsia="Times New Roman" w:hAnsi="Times New Roman"/>
                <w:sz w:val="20"/>
                <w:szCs w:val="20"/>
                <w:lang w:eastAsia="ru-RU"/>
              </w:rPr>
              <w:t xml:space="preserve"> </w:t>
            </w:r>
            <w:r w:rsidRPr="00B21986">
              <w:rPr>
                <w:rFonts w:ascii="Times New Roman" w:eastAsia="Times New Roman" w:hAnsi="Times New Roman"/>
                <w:sz w:val="20"/>
                <w:szCs w:val="20"/>
                <w:lang w:eastAsia="ru-RU"/>
              </w:rPr>
              <w:t xml:space="preserve">(ALT) IVD (діагностика </w:t>
            </w:r>
            <w:proofErr w:type="spellStart"/>
            <w:r w:rsidRPr="00B21986">
              <w:rPr>
                <w:rFonts w:ascii="Times New Roman" w:eastAsia="Times New Roman" w:hAnsi="Times New Roman"/>
                <w:sz w:val="20"/>
                <w:szCs w:val="20"/>
                <w:lang w:eastAsia="ru-RU"/>
              </w:rPr>
              <w:t>in</w:t>
            </w:r>
            <w:proofErr w:type="spellEnd"/>
            <w:r>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vitro</w:t>
            </w:r>
            <w:proofErr w:type="spellEnd"/>
            <w:r w:rsidRPr="00B21986">
              <w:rPr>
                <w:rFonts w:ascii="Times New Roman" w:eastAsia="Times New Roman" w:hAnsi="Times New Roman"/>
                <w:sz w:val="20"/>
                <w:szCs w:val="20"/>
                <w:lang w:eastAsia="ru-RU"/>
              </w:rPr>
              <w:t xml:space="preserve">), набір, </w:t>
            </w:r>
            <w:proofErr w:type="spellStart"/>
            <w:r w:rsidRPr="00B21986">
              <w:rPr>
                <w:rFonts w:ascii="Times New Roman" w:eastAsia="Times New Roman" w:hAnsi="Times New Roman"/>
                <w:sz w:val="20"/>
                <w:szCs w:val="20"/>
                <w:lang w:eastAsia="ru-RU"/>
              </w:rPr>
              <w:t>ферментнийспектрофотометричнийаналіз</w:t>
            </w:r>
            <w:proofErr w:type="spellEnd"/>
          </w:p>
        </w:tc>
        <w:tc>
          <w:tcPr>
            <w:tcW w:w="5811" w:type="dxa"/>
            <w:tcBorders>
              <w:top w:val="nil"/>
              <w:left w:val="single" w:sz="4" w:space="0" w:color="auto"/>
              <w:bottom w:val="single" w:sz="4" w:space="0" w:color="auto"/>
              <w:right w:val="single" w:sz="4" w:space="0" w:color="auto"/>
            </w:tcBorders>
            <w:shd w:val="clear" w:color="000000" w:fill="FFFFFF"/>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Склад набору</w:t>
            </w:r>
            <w:r w:rsidRPr="00B21986">
              <w:rPr>
                <w:rFonts w:ascii="Times New Roman" w:eastAsia="Times New Roman" w:hAnsi="Times New Roman"/>
                <w:sz w:val="20"/>
                <w:szCs w:val="20"/>
                <w:lang w:eastAsia="ru-RU"/>
              </w:rPr>
              <w:br/>
              <w:t xml:space="preserve">Р1: 1 </w:t>
            </w:r>
            <w:proofErr w:type="spellStart"/>
            <w:r w:rsidRPr="00B21986">
              <w:rPr>
                <w:rFonts w:ascii="Times New Roman" w:eastAsia="Times New Roman" w:hAnsi="Times New Roman"/>
                <w:sz w:val="20"/>
                <w:szCs w:val="20"/>
                <w:lang w:eastAsia="ru-RU"/>
              </w:rPr>
              <w:t>фл</w:t>
            </w:r>
            <w:proofErr w:type="spellEnd"/>
            <w:r w:rsidRPr="00B21986">
              <w:rPr>
                <w:rFonts w:ascii="Times New Roman" w:eastAsia="Times New Roman" w:hAnsi="Times New Roman"/>
                <w:sz w:val="20"/>
                <w:szCs w:val="20"/>
                <w:lang w:eastAsia="ru-RU"/>
              </w:rPr>
              <w:t xml:space="preserve">. х 80 ml (мл)                     </w:t>
            </w:r>
            <w:r w:rsidRPr="00B21986">
              <w:rPr>
                <w:rFonts w:ascii="Times New Roman" w:eastAsia="Times New Roman" w:hAnsi="Times New Roman"/>
                <w:sz w:val="20"/>
                <w:szCs w:val="20"/>
                <w:lang w:eastAsia="ru-RU"/>
              </w:rPr>
              <w:br/>
              <w:t xml:space="preserve">Р2: 1 </w:t>
            </w:r>
            <w:proofErr w:type="spellStart"/>
            <w:r w:rsidRPr="00B21986">
              <w:rPr>
                <w:rFonts w:ascii="Times New Roman" w:eastAsia="Times New Roman" w:hAnsi="Times New Roman"/>
                <w:sz w:val="20"/>
                <w:szCs w:val="20"/>
                <w:lang w:eastAsia="ru-RU"/>
              </w:rPr>
              <w:t>фл</w:t>
            </w:r>
            <w:proofErr w:type="spellEnd"/>
            <w:r w:rsidRPr="00B21986">
              <w:rPr>
                <w:rFonts w:ascii="Times New Roman" w:eastAsia="Times New Roman" w:hAnsi="Times New Roman"/>
                <w:sz w:val="20"/>
                <w:szCs w:val="20"/>
                <w:lang w:eastAsia="ru-RU"/>
              </w:rPr>
              <w:t>. х 20 ml (мл)</w:t>
            </w:r>
            <w:r w:rsidRPr="00B21986">
              <w:rPr>
                <w:rFonts w:ascii="Times New Roman" w:eastAsia="Times New Roman" w:hAnsi="Times New Roman"/>
                <w:sz w:val="20"/>
                <w:szCs w:val="20"/>
                <w:lang w:eastAsia="ru-RU"/>
              </w:rPr>
              <w:br/>
              <w:t xml:space="preserve">1. Реагент 1. Буфер: </w:t>
            </w:r>
            <w:proofErr w:type="spellStart"/>
            <w:r w:rsidRPr="00B21986">
              <w:rPr>
                <w:rFonts w:ascii="Times New Roman" w:eastAsia="Times New Roman" w:hAnsi="Times New Roman"/>
                <w:sz w:val="20"/>
                <w:szCs w:val="20"/>
                <w:lang w:eastAsia="ru-RU"/>
              </w:rPr>
              <w:t>трис</w:t>
            </w:r>
            <w:proofErr w:type="spellEnd"/>
            <w:r w:rsidRPr="00B21986">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рН</w:t>
            </w:r>
            <w:proofErr w:type="spellEnd"/>
            <w:r w:rsidRPr="00B21986">
              <w:rPr>
                <w:rFonts w:ascii="Times New Roman" w:eastAsia="Times New Roman" w:hAnsi="Times New Roman"/>
                <w:sz w:val="20"/>
                <w:szCs w:val="20"/>
                <w:lang w:eastAsia="ru-RU"/>
              </w:rPr>
              <w:t xml:space="preserve"> 7.8 - 80 </w:t>
            </w:r>
            <w:proofErr w:type="spellStart"/>
            <w:r w:rsidRPr="00B21986">
              <w:rPr>
                <w:rFonts w:ascii="Times New Roman" w:eastAsia="Times New Roman" w:hAnsi="Times New Roman"/>
                <w:sz w:val="20"/>
                <w:szCs w:val="20"/>
                <w:lang w:eastAsia="ru-RU"/>
              </w:rPr>
              <w:t>mmol</w:t>
            </w:r>
            <w:proofErr w:type="spellEnd"/>
            <w:r w:rsidRPr="00B21986">
              <w:rPr>
                <w:rFonts w:ascii="Times New Roman" w:eastAsia="Times New Roman" w:hAnsi="Times New Roman"/>
                <w:sz w:val="20"/>
                <w:szCs w:val="20"/>
                <w:lang w:eastAsia="ru-RU"/>
              </w:rPr>
              <w:t>/l (ммоль/л); ЛДГ - 800 U/l (Од/л); МДГ - 600 U/l (Од/л); L-</w:t>
            </w:r>
            <w:proofErr w:type="spellStart"/>
            <w:r w:rsidRPr="00B21986">
              <w:rPr>
                <w:rFonts w:ascii="Times New Roman" w:eastAsia="Times New Roman" w:hAnsi="Times New Roman"/>
                <w:sz w:val="20"/>
                <w:szCs w:val="20"/>
                <w:lang w:eastAsia="ru-RU"/>
              </w:rPr>
              <w:t>аспартат</w:t>
            </w:r>
            <w:proofErr w:type="spellEnd"/>
            <w:r w:rsidRPr="00B21986">
              <w:rPr>
                <w:rFonts w:ascii="Times New Roman" w:eastAsia="Times New Roman" w:hAnsi="Times New Roman"/>
                <w:sz w:val="20"/>
                <w:szCs w:val="20"/>
                <w:lang w:eastAsia="ru-RU"/>
              </w:rPr>
              <w:t xml:space="preserve"> - 200 </w:t>
            </w:r>
            <w:proofErr w:type="spellStart"/>
            <w:r w:rsidRPr="00B21986">
              <w:rPr>
                <w:rFonts w:ascii="Times New Roman" w:eastAsia="Times New Roman" w:hAnsi="Times New Roman"/>
                <w:sz w:val="20"/>
                <w:szCs w:val="20"/>
                <w:lang w:eastAsia="ru-RU"/>
              </w:rPr>
              <w:t>mmol</w:t>
            </w:r>
            <w:proofErr w:type="spellEnd"/>
            <w:r w:rsidRPr="00B21986">
              <w:rPr>
                <w:rFonts w:ascii="Times New Roman" w:eastAsia="Times New Roman" w:hAnsi="Times New Roman"/>
                <w:sz w:val="20"/>
                <w:szCs w:val="20"/>
                <w:lang w:eastAsia="ru-RU"/>
              </w:rPr>
              <w:t>/l (ммоль/л).</w:t>
            </w:r>
            <w:r w:rsidRPr="00B21986">
              <w:rPr>
                <w:rFonts w:ascii="Times New Roman" w:eastAsia="Times New Roman" w:hAnsi="Times New Roman"/>
                <w:sz w:val="20"/>
                <w:szCs w:val="20"/>
                <w:lang w:eastAsia="ru-RU"/>
              </w:rPr>
              <w:br/>
              <w:t xml:space="preserve">2. Реагент 2. Субстрат: NADH – 0.18 </w:t>
            </w:r>
            <w:proofErr w:type="spellStart"/>
            <w:r w:rsidRPr="00B21986">
              <w:rPr>
                <w:rFonts w:ascii="Times New Roman" w:eastAsia="Times New Roman" w:hAnsi="Times New Roman"/>
                <w:sz w:val="20"/>
                <w:szCs w:val="20"/>
                <w:lang w:eastAsia="ru-RU"/>
              </w:rPr>
              <w:t>mmol</w:t>
            </w:r>
            <w:proofErr w:type="spellEnd"/>
            <w:r w:rsidRPr="00B21986">
              <w:rPr>
                <w:rFonts w:ascii="Times New Roman" w:eastAsia="Times New Roman" w:hAnsi="Times New Roman"/>
                <w:sz w:val="20"/>
                <w:szCs w:val="20"/>
                <w:lang w:eastAsia="ru-RU"/>
              </w:rPr>
              <w:t>/l (ммоль/л); a-</w:t>
            </w:r>
            <w:proofErr w:type="spellStart"/>
            <w:r w:rsidRPr="00B21986">
              <w:rPr>
                <w:rFonts w:ascii="Times New Roman" w:eastAsia="Times New Roman" w:hAnsi="Times New Roman"/>
                <w:sz w:val="20"/>
                <w:szCs w:val="20"/>
                <w:lang w:eastAsia="ru-RU"/>
              </w:rPr>
              <w:t>кетоглуторат</w:t>
            </w:r>
            <w:proofErr w:type="spellEnd"/>
            <w:r w:rsidRPr="00B21986">
              <w:rPr>
                <w:rFonts w:ascii="Times New Roman" w:eastAsia="Times New Roman" w:hAnsi="Times New Roman"/>
                <w:sz w:val="20"/>
                <w:szCs w:val="20"/>
                <w:lang w:eastAsia="ru-RU"/>
              </w:rPr>
              <w:t xml:space="preserve"> - 15 </w:t>
            </w:r>
            <w:proofErr w:type="spellStart"/>
            <w:r w:rsidRPr="00B21986">
              <w:rPr>
                <w:rFonts w:ascii="Times New Roman" w:eastAsia="Times New Roman" w:hAnsi="Times New Roman"/>
                <w:sz w:val="20"/>
                <w:szCs w:val="20"/>
                <w:lang w:eastAsia="ru-RU"/>
              </w:rPr>
              <w:t>mmol</w:t>
            </w:r>
            <w:proofErr w:type="spellEnd"/>
            <w:r w:rsidRPr="00B21986">
              <w:rPr>
                <w:rFonts w:ascii="Times New Roman" w:eastAsia="Times New Roman" w:hAnsi="Times New Roman"/>
                <w:sz w:val="20"/>
                <w:szCs w:val="20"/>
                <w:lang w:eastAsia="ru-RU"/>
              </w:rPr>
              <w:t>/l (ммоль/л).</w:t>
            </w:r>
            <w:r w:rsidRPr="00B21986">
              <w:rPr>
                <w:rFonts w:ascii="Times New Roman" w:eastAsia="Times New Roman" w:hAnsi="Times New Roman"/>
                <w:sz w:val="20"/>
                <w:szCs w:val="20"/>
                <w:lang w:eastAsia="ru-RU"/>
              </w:rPr>
              <w:br/>
              <w:t>3. Інструкція з використання.</w:t>
            </w:r>
            <w:r w:rsidRPr="00B21986">
              <w:rPr>
                <w:rFonts w:ascii="Times New Roman" w:eastAsia="Times New Roman" w:hAnsi="Times New Roman"/>
                <w:sz w:val="20"/>
                <w:szCs w:val="20"/>
                <w:lang w:eastAsia="ru-RU"/>
              </w:rPr>
              <w:br/>
              <w:t>4. Сертифікат якості.</w:t>
            </w:r>
            <w:r w:rsidRPr="00B21986">
              <w:rPr>
                <w:rFonts w:ascii="Times New Roman" w:eastAsia="Times New Roman" w:hAnsi="Times New Roman"/>
                <w:sz w:val="20"/>
                <w:szCs w:val="20"/>
                <w:lang w:eastAsia="ru-RU"/>
              </w:rPr>
              <w:br/>
              <w:t>Аналітичні характеристики</w:t>
            </w:r>
            <w:r w:rsidRPr="00B21986">
              <w:rPr>
                <w:rFonts w:ascii="Times New Roman" w:eastAsia="Times New Roman" w:hAnsi="Times New Roman"/>
                <w:sz w:val="20"/>
                <w:szCs w:val="20"/>
                <w:lang w:eastAsia="ru-RU"/>
              </w:rPr>
              <w:br/>
              <w:t>1. Лінійність вимірювального діапазону: 4 - 260 U/l (Од/л).</w:t>
            </w:r>
            <w:r w:rsidRPr="00B21986">
              <w:rPr>
                <w:rFonts w:ascii="Times New Roman" w:eastAsia="Times New Roman" w:hAnsi="Times New Roman"/>
                <w:sz w:val="20"/>
                <w:szCs w:val="20"/>
                <w:lang w:eastAsia="ru-RU"/>
              </w:rPr>
              <w:br/>
              <w:t xml:space="preserve">Відхилення від лінійності не перевищує 7 %. Якщо отримані результати були більше, ніж межі лінійності, розведіть зразки 1:9 </w:t>
            </w:r>
            <w:proofErr w:type="spellStart"/>
            <w:r w:rsidRPr="00B21986">
              <w:rPr>
                <w:rFonts w:ascii="Times New Roman" w:eastAsia="Times New Roman" w:hAnsi="Times New Roman"/>
                <w:sz w:val="20"/>
                <w:szCs w:val="20"/>
                <w:lang w:eastAsia="ru-RU"/>
              </w:rPr>
              <w:t>NaCl</w:t>
            </w:r>
            <w:proofErr w:type="spellEnd"/>
            <w:r w:rsidRPr="00B21986">
              <w:rPr>
                <w:rFonts w:ascii="Times New Roman" w:eastAsia="Times New Roman" w:hAnsi="Times New Roman"/>
                <w:sz w:val="20"/>
                <w:szCs w:val="20"/>
                <w:lang w:eastAsia="ru-RU"/>
              </w:rPr>
              <w:t xml:space="preserve"> (в десять разів) 9 g/l (г/л) та помножте результат на 10.</w:t>
            </w:r>
            <w:r w:rsidRPr="00B21986">
              <w:rPr>
                <w:rFonts w:ascii="Times New Roman" w:eastAsia="Times New Roman" w:hAnsi="Times New Roman"/>
                <w:sz w:val="20"/>
                <w:szCs w:val="20"/>
                <w:lang w:eastAsia="ru-RU"/>
              </w:rPr>
              <w:br/>
              <w:t>2. Чутливість не менш 4 U/l (Од/л).</w:t>
            </w:r>
            <w:r w:rsidRPr="00B21986">
              <w:rPr>
                <w:rFonts w:ascii="Times New Roman" w:eastAsia="Times New Roman" w:hAnsi="Times New Roman"/>
                <w:sz w:val="20"/>
                <w:szCs w:val="20"/>
                <w:lang w:eastAsia="ru-RU"/>
              </w:rPr>
              <w:br/>
              <w:t xml:space="preserve">3. Коефіцієнт варіації результатів визначень – не більш 7%.   </w:t>
            </w:r>
          </w:p>
        </w:tc>
        <w:tc>
          <w:tcPr>
            <w:tcW w:w="1134"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proofErr w:type="spellStart"/>
            <w:r w:rsidRPr="00B21986">
              <w:rPr>
                <w:rFonts w:ascii="Times New Roman" w:eastAsia="Times New Roman" w:hAnsi="Times New Roman"/>
                <w:sz w:val="20"/>
                <w:szCs w:val="20"/>
                <w:lang w:eastAsia="ru-RU"/>
              </w:rPr>
              <w:t>паков</w:t>
            </w:r>
            <w:proofErr w:type="spellEnd"/>
          </w:p>
        </w:tc>
        <w:tc>
          <w:tcPr>
            <w:tcW w:w="567"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r w:rsidRPr="00B21986">
              <w:rPr>
                <w:rFonts w:ascii="Times New Roman" w:eastAsia="Times New Roman" w:hAnsi="Times New Roman"/>
                <w:sz w:val="20"/>
                <w:szCs w:val="20"/>
                <w:lang w:eastAsia="ru-RU"/>
              </w:rPr>
              <w:t>33</w:t>
            </w:r>
          </w:p>
        </w:tc>
      </w:tr>
      <w:tr w:rsidR="00DA4020" w:rsidRPr="00B21986" w:rsidTr="004940DC">
        <w:trPr>
          <w:trHeight w:val="53"/>
        </w:trPr>
        <w:tc>
          <w:tcPr>
            <w:tcW w:w="562" w:type="dxa"/>
          </w:tcPr>
          <w:p w:rsidR="00DA4020" w:rsidRPr="00B21986" w:rsidRDefault="00DA4020" w:rsidP="00920E52">
            <w:pPr>
              <w:spacing w:after="0" w:line="240" w:lineRule="auto"/>
              <w:jc w:val="center"/>
              <w:rPr>
                <w:rFonts w:ascii="Times New Roman" w:eastAsia="Times New Roman" w:hAnsi="Times New Roman"/>
                <w:bCs/>
                <w:sz w:val="20"/>
                <w:szCs w:val="20"/>
                <w:lang w:eastAsia="ru-RU"/>
              </w:rPr>
            </w:pPr>
            <w:r w:rsidRPr="00B21986">
              <w:rPr>
                <w:rFonts w:ascii="Times New Roman" w:eastAsia="Times New Roman" w:hAnsi="Times New Roman"/>
                <w:bCs/>
                <w:sz w:val="20"/>
                <w:szCs w:val="20"/>
                <w:lang w:eastAsia="ru-RU"/>
              </w:rPr>
              <w:t>16</w:t>
            </w:r>
          </w:p>
        </w:tc>
        <w:tc>
          <w:tcPr>
            <w:tcW w:w="1701"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 xml:space="preserve">Лужна фосфатаза-кін. </w:t>
            </w:r>
            <w:proofErr w:type="spellStart"/>
            <w:r w:rsidRPr="00B21986">
              <w:rPr>
                <w:rFonts w:ascii="Times New Roman" w:eastAsia="Times New Roman" w:hAnsi="Times New Roman"/>
                <w:sz w:val="20"/>
                <w:szCs w:val="20"/>
                <w:lang w:eastAsia="ru-RU"/>
              </w:rPr>
              <w:t>СпЛ</w:t>
            </w:r>
            <w:proofErr w:type="spellEnd"/>
            <w:r w:rsidRPr="00B21986">
              <w:rPr>
                <w:rFonts w:ascii="Times New Roman" w:eastAsia="Times New Roman" w:hAnsi="Times New Roman"/>
                <w:sz w:val="20"/>
                <w:szCs w:val="20"/>
                <w:lang w:eastAsia="ru-RU"/>
              </w:rPr>
              <w:t xml:space="preserve"> (ЛФ-кін. </w:t>
            </w:r>
            <w:proofErr w:type="spellStart"/>
            <w:r w:rsidRPr="00B21986">
              <w:rPr>
                <w:rFonts w:ascii="Times New Roman" w:eastAsia="Times New Roman" w:hAnsi="Times New Roman"/>
                <w:sz w:val="20"/>
                <w:szCs w:val="20"/>
                <w:lang w:eastAsia="ru-RU"/>
              </w:rPr>
              <w:t>СпЛ</w:t>
            </w:r>
            <w:proofErr w:type="spellEnd"/>
            <w:r w:rsidRPr="00B21986">
              <w:rPr>
                <w:rFonts w:ascii="Times New Roman" w:eastAsia="Times New Roman" w:hAnsi="Times New Roman"/>
                <w:sz w:val="20"/>
                <w:szCs w:val="20"/>
                <w:lang w:eastAsia="ru-RU"/>
              </w:rPr>
              <w:t xml:space="preserve">) 80 </w:t>
            </w:r>
            <w:proofErr w:type="spellStart"/>
            <w:r w:rsidRPr="00B21986">
              <w:rPr>
                <w:rFonts w:ascii="Times New Roman" w:eastAsia="Times New Roman" w:hAnsi="Times New Roman"/>
                <w:sz w:val="20"/>
                <w:szCs w:val="20"/>
                <w:lang w:eastAsia="ru-RU"/>
              </w:rPr>
              <w:t>визн</w:t>
            </w:r>
            <w:proofErr w:type="spellEnd"/>
            <w:r w:rsidRPr="00B21986">
              <w:rPr>
                <w:rFonts w:ascii="Times New Roman" w:eastAsia="Times New Roman" w:hAnsi="Times New Roman"/>
                <w:sz w:val="20"/>
                <w:szCs w:val="20"/>
                <w:lang w:eastAsia="ru-RU"/>
              </w:rPr>
              <w:t>.</w:t>
            </w:r>
          </w:p>
        </w:tc>
        <w:tc>
          <w:tcPr>
            <w:tcW w:w="1560" w:type="dxa"/>
            <w:tcBorders>
              <w:top w:val="nil"/>
              <w:left w:val="nil"/>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52928-Загальна лужна фосфатаза (ALP) IVD</w:t>
            </w:r>
            <w:r>
              <w:rPr>
                <w:rFonts w:ascii="Times New Roman" w:eastAsia="Times New Roman" w:hAnsi="Times New Roman"/>
                <w:sz w:val="20"/>
                <w:szCs w:val="20"/>
                <w:lang w:eastAsia="ru-RU"/>
              </w:rPr>
              <w:t xml:space="preserve"> </w:t>
            </w:r>
            <w:r w:rsidRPr="00B21986">
              <w:rPr>
                <w:rFonts w:ascii="Times New Roman" w:eastAsia="Times New Roman" w:hAnsi="Times New Roman"/>
                <w:sz w:val="20"/>
                <w:szCs w:val="20"/>
                <w:lang w:eastAsia="ru-RU"/>
              </w:rPr>
              <w:t xml:space="preserve">(діагностика </w:t>
            </w:r>
            <w:proofErr w:type="spellStart"/>
            <w:r w:rsidRPr="00B21986">
              <w:rPr>
                <w:rFonts w:ascii="Times New Roman" w:eastAsia="Times New Roman" w:hAnsi="Times New Roman"/>
                <w:sz w:val="20"/>
                <w:szCs w:val="20"/>
                <w:lang w:eastAsia="ru-RU"/>
              </w:rPr>
              <w:t>in</w:t>
            </w:r>
            <w:proofErr w:type="spellEnd"/>
            <w:r w:rsidRPr="00B21986">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vitro</w:t>
            </w:r>
            <w:proofErr w:type="spellEnd"/>
            <w:r w:rsidRPr="00B21986">
              <w:rPr>
                <w:rFonts w:ascii="Times New Roman" w:eastAsia="Times New Roman" w:hAnsi="Times New Roman"/>
                <w:sz w:val="20"/>
                <w:szCs w:val="20"/>
                <w:lang w:eastAsia="ru-RU"/>
              </w:rPr>
              <w:t xml:space="preserve">), набір, </w:t>
            </w:r>
            <w:proofErr w:type="spellStart"/>
            <w:r w:rsidRPr="00B21986">
              <w:rPr>
                <w:rFonts w:ascii="Times New Roman" w:eastAsia="Times New Roman" w:hAnsi="Times New Roman"/>
                <w:sz w:val="20"/>
                <w:szCs w:val="20"/>
                <w:lang w:eastAsia="ru-RU"/>
              </w:rPr>
              <w:t>ферментнийспектрофотометричний</w:t>
            </w:r>
            <w:proofErr w:type="spellEnd"/>
            <w:r w:rsidRPr="00B21986">
              <w:rPr>
                <w:rFonts w:ascii="Times New Roman" w:eastAsia="Times New Roman" w:hAnsi="Times New Roman"/>
                <w:sz w:val="20"/>
                <w:szCs w:val="20"/>
                <w:lang w:eastAsia="ru-RU"/>
              </w:rPr>
              <w:t xml:space="preserve"> аналіз</w:t>
            </w:r>
          </w:p>
        </w:tc>
        <w:tc>
          <w:tcPr>
            <w:tcW w:w="5811" w:type="dxa"/>
            <w:tcBorders>
              <w:top w:val="nil"/>
              <w:left w:val="single" w:sz="4" w:space="0" w:color="auto"/>
              <w:bottom w:val="single" w:sz="4" w:space="0" w:color="auto"/>
              <w:right w:val="single" w:sz="4" w:space="0" w:color="auto"/>
            </w:tcBorders>
            <w:shd w:val="clear" w:color="000000" w:fill="FFFFFF"/>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Склад набору</w:t>
            </w:r>
            <w:r w:rsidRPr="00B21986">
              <w:rPr>
                <w:rFonts w:ascii="Times New Roman" w:eastAsia="Times New Roman" w:hAnsi="Times New Roman"/>
                <w:sz w:val="20"/>
                <w:szCs w:val="20"/>
                <w:lang w:eastAsia="ru-RU"/>
              </w:rPr>
              <w:br/>
              <w:t xml:space="preserve">Р1: 1 </w:t>
            </w:r>
            <w:proofErr w:type="spellStart"/>
            <w:r w:rsidRPr="00B21986">
              <w:rPr>
                <w:rFonts w:ascii="Times New Roman" w:eastAsia="Times New Roman" w:hAnsi="Times New Roman"/>
                <w:sz w:val="20"/>
                <w:szCs w:val="20"/>
                <w:lang w:eastAsia="ru-RU"/>
              </w:rPr>
              <w:t>фл</w:t>
            </w:r>
            <w:proofErr w:type="spellEnd"/>
            <w:r w:rsidRPr="00B21986">
              <w:rPr>
                <w:rFonts w:ascii="Times New Roman" w:eastAsia="Times New Roman" w:hAnsi="Times New Roman"/>
                <w:sz w:val="20"/>
                <w:szCs w:val="20"/>
                <w:lang w:eastAsia="ru-RU"/>
              </w:rPr>
              <w:t>. х 80 ml (мл)</w:t>
            </w:r>
            <w:r w:rsidRPr="00B21986">
              <w:rPr>
                <w:rFonts w:ascii="Times New Roman" w:eastAsia="Times New Roman" w:hAnsi="Times New Roman"/>
                <w:sz w:val="20"/>
                <w:szCs w:val="20"/>
                <w:lang w:eastAsia="ru-RU"/>
              </w:rPr>
              <w:br/>
              <w:t xml:space="preserve">Р2: 1 </w:t>
            </w:r>
            <w:proofErr w:type="spellStart"/>
            <w:r w:rsidRPr="00B21986">
              <w:rPr>
                <w:rFonts w:ascii="Times New Roman" w:eastAsia="Times New Roman" w:hAnsi="Times New Roman"/>
                <w:sz w:val="20"/>
                <w:szCs w:val="20"/>
                <w:lang w:eastAsia="ru-RU"/>
              </w:rPr>
              <w:t>фл</w:t>
            </w:r>
            <w:proofErr w:type="spellEnd"/>
            <w:r w:rsidRPr="00B21986">
              <w:rPr>
                <w:rFonts w:ascii="Times New Roman" w:eastAsia="Times New Roman" w:hAnsi="Times New Roman"/>
                <w:sz w:val="20"/>
                <w:szCs w:val="20"/>
                <w:lang w:eastAsia="ru-RU"/>
              </w:rPr>
              <w:t>. х 20 ml (мл)</w:t>
            </w:r>
            <w:r w:rsidRPr="00B21986">
              <w:rPr>
                <w:rFonts w:ascii="Times New Roman" w:eastAsia="Times New Roman" w:hAnsi="Times New Roman"/>
                <w:sz w:val="20"/>
                <w:szCs w:val="20"/>
                <w:lang w:eastAsia="ru-RU"/>
              </w:rPr>
              <w:br/>
              <w:t xml:space="preserve">1. Реагент 1. Буфер: </w:t>
            </w:r>
            <w:proofErr w:type="spellStart"/>
            <w:r w:rsidRPr="00B21986">
              <w:rPr>
                <w:rFonts w:ascii="Times New Roman" w:eastAsia="Times New Roman" w:hAnsi="Times New Roman"/>
                <w:sz w:val="20"/>
                <w:szCs w:val="20"/>
                <w:lang w:eastAsia="ru-RU"/>
              </w:rPr>
              <w:t>діетаноламін</w:t>
            </w:r>
            <w:proofErr w:type="spellEnd"/>
            <w:r w:rsidRPr="00B21986">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рН</w:t>
            </w:r>
            <w:proofErr w:type="spellEnd"/>
            <w:r w:rsidRPr="00B21986">
              <w:rPr>
                <w:rFonts w:ascii="Times New Roman" w:eastAsia="Times New Roman" w:hAnsi="Times New Roman"/>
                <w:sz w:val="20"/>
                <w:szCs w:val="20"/>
                <w:lang w:eastAsia="ru-RU"/>
              </w:rPr>
              <w:t xml:space="preserve"> 10.4 - 1 </w:t>
            </w:r>
            <w:proofErr w:type="spellStart"/>
            <w:r w:rsidRPr="00B21986">
              <w:rPr>
                <w:rFonts w:ascii="Times New Roman" w:eastAsia="Times New Roman" w:hAnsi="Times New Roman"/>
                <w:sz w:val="20"/>
                <w:szCs w:val="20"/>
                <w:lang w:eastAsia="ru-RU"/>
              </w:rPr>
              <w:t>mmol</w:t>
            </w:r>
            <w:proofErr w:type="spellEnd"/>
            <w:r w:rsidRPr="00B21986">
              <w:rPr>
                <w:rFonts w:ascii="Times New Roman" w:eastAsia="Times New Roman" w:hAnsi="Times New Roman"/>
                <w:sz w:val="20"/>
                <w:szCs w:val="20"/>
                <w:lang w:eastAsia="ru-RU"/>
              </w:rPr>
              <w:t xml:space="preserve">/l (ммоль/л); магнію хлорид - 0.5 </w:t>
            </w:r>
            <w:proofErr w:type="spellStart"/>
            <w:r w:rsidRPr="00B21986">
              <w:rPr>
                <w:rFonts w:ascii="Times New Roman" w:eastAsia="Times New Roman" w:hAnsi="Times New Roman"/>
                <w:sz w:val="20"/>
                <w:szCs w:val="20"/>
                <w:lang w:eastAsia="ru-RU"/>
              </w:rPr>
              <w:t>mmol</w:t>
            </w:r>
            <w:proofErr w:type="spellEnd"/>
            <w:r w:rsidRPr="00B21986">
              <w:rPr>
                <w:rFonts w:ascii="Times New Roman" w:eastAsia="Times New Roman" w:hAnsi="Times New Roman"/>
                <w:sz w:val="20"/>
                <w:szCs w:val="20"/>
                <w:lang w:eastAsia="ru-RU"/>
              </w:rPr>
              <w:t>/l (ммоль/л).</w:t>
            </w:r>
            <w:r w:rsidRPr="00B21986">
              <w:rPr>
                <w:rFonts w:ascii="Times New Roman" w:eastAsia="Times New Roman" w:hAnsi="Times New Roman"/>
                <w:sz w:val="20"/>
                <w:szCs w:val="20"/>
                <w:lang w:eastAsia="ru-RU"/>
              </w:rPr>
              <w:br/>
              <w:t>2. Реагент 2. Субстрат: п-</w:t>
            </w:r>
            <w:proofErr w:type="spellStart"/>
            <w:r w:rsidRPr="00B21986">
              <w:rPr>
                <w:rFonts w:ascii="Times New Roman" w:eastAsia="Times New Roman" w:hAnsi="Times New Roman"/>
                <w:sz w:val="20"/>
                <w:szCs w:val="20"/>
                <w:lang w:eastAsia="ru-RU"/>
              </w:rPr>
              <w:t>нітрофенілфосфат</w:t>
            </w:r>
            <w:proofErr w:type="spellEnd"/>
            <w:r w:rsidRPr="00B21986">
              <w:rPr>
                <w:rFonts w:ascii="Times New Roman" w:eastAsia="Times New Roman" w:hAnsi="Times New Roman"/>
                <w:sz w:val="20"/>
                <w:szCs w:val="20"/>
                <w:lang w:eastAsia="ru-RU"/>
              </w:rPr>
              <w:t xml:space="preserve"> - 10 </w:t>
            </w:r>
            <w:proofErr w:type="spellStart"/>
            <w:r w:rsidRPr="00B21986">
              <w:rPr>
                <w:rFonts w:ascii="Times New Roman" w:eastAsia="Times New Roman" w:hAnsi="Times New Roman"/>
                <w:sz w:val="20"/>
                <w:szCs w:val="20"/>
                <w:lang w:eastAsia="ru-RU"/>
              </w:rPr>
              <w:t>mmol</w:t>
            </w:r>
            <w:proofErr w:type="spellEnd"/>
            <w:r w:rsidRPr="00B21986">
              <w:rPr>
                <w:rFonts w:ascii="Times New Roman" w:eastAsia="Times New Roman" w:hAnsi="Times New Roman"/>
                <w:sz w:val="20"/>
                <w:szCs w:val="20"/>
                <w:lang w:eastAsia="ru-RU"/>
              </w:rPr>
              <w:t>/l (ммоль/л).</w:t>
            </w:r>
            <w:r w:rsidRPr="00B21986">
              <w:rPr>
                <w:rFonts w:ascii="Times New Roman" w:eastAsia="Times New Roman" w:hAnsi="Times New Roman"/>
                <w:sz w:val="20"/>
                <w:szCs w:val="20"/>
                <w:lang w:eastAsia="ru-RU"/>
              </w:rPr>
              <w:br/>
              <w:t>3. Інструкція з використання.</w:t>
            </w:r>
            <w:r w:rsidRPr="00B21986">
              <w:rPr>
                <w:rFonts w:ascii="Times New Roman" w:eastAsia="Times New Roman" w:hAnsi="Times New Roman"/>
                <w:sz w:val="20"/>
                <w:szCs w:val="20"/>
                <w:lang w:eastAsia="ru-RU"/>
              </w:rPr>
              <w:br/>
              <w:t>4. Сертифікат якості</w:t>
            </w:r>
            <w:r w:rsidRPr="00B21986">
              <w:rPr>
                <w:rFonts w:ascii="Times New Roman" w:eastAsia="Times New Roman" w:hAnsi="Times New Roman"/>
                <w:sz w:val="20"/>
                <w:szCs w:val="20"/>
                <w:lang w:eastAsia="ru-RU"/>
              </w:rPr>
              <w:br/>
              <w:t>Аналітичні характеристики</w:t>
            </w:r>
            <w:r w:rsidRPr="00B21986">
              <w:rPr>
                <w:rFonts w:ascii="Times New Roman" w:eastAsia="Times New Roman" w:hAnsi="Times New Roman"/>
                <w:sz w:val="20"/>
                <w:szCs w:val="20"/>
                <w:lang w:eastAsia="ru-RU"/>
              </w:rPr>
              <w:br/>
              <w:t>1. Лінійність вимірювального діапазону: 20 - 1200 U/l (Од/л).</w:t>
            </w:r>
            <w:r w:rsidRPr="00B21986">
              <w:rPr>
                <w:rFonts w:ascii="Times New Roman" w:eastAsia="Times New Roman" w:hAnsi="Times New Roman"/>
                <w:sz w:val="20"/>
                <w:szCs w:val="20"/>
                <w:lang w:eastAsia="ru-RU"/>
              </w:rPr>
              <w:br/>
              <w:t xml:space="preserve">Відхилення від лінійності не перевищує 5 %. Якщо отримані результати були більше, ніж межі лінійності, розведіть зразки 1:9 (в 10 разів) </w:t>
            </w:r>
            <w:proofErr w:type="spellStart"/>
            <w:r w:rsidRPr="00B21986">
              <w:rPr>
                <w:rFonts w:ascii="Times New Roman" w:eastAsia="Times New Roman" w:hAnsi="Times New Roman"/>
                <w:sz w:val="20"/>
                <w:szCs w:val="20"/>
                <w:lang w:eastAsia="ru-RU"/>
              </w:rPr>
              <w:t>NaCl</w:t>
            </w:r>
            <w:proofErr w:type="spellEnd"/>
            <w:r w:rsidRPr="00B21986">
              <w:rPr>
                <w:rFonts w:ascii="Times New Roman" w:eastAsia="Times New Roman" w:hAnsi="Times New Roman"/>
                <w:sz w:val="20"/>
                <w:szCs w:val="20"/>
                <w:lang w:eastAsia="ru-RU"/>
              </w:rPr>
              <w:t xml:space="preserve"> 9 g/l (г/л) та помножте результат на 10.</w:t>
            </w:r>
            <w:r w:rsidRPr="00B21986">
              <w:rPr>
                <w:rFonts w:ascii="Times New Roman" w:eastAsia="Times New Roman" w:hAnsi="Times New Roman"/>
                <w:sz w:val="20"/>
                <w:szCs w:val="20"/>
                <w:lang w:eastAsia="ru-RU"/>
              </w:rPr>
              <w:br/>
              <w:t>2. Чутливість не менш 20 U/l (Од/л).</w:t>
            </w:r>
            <w:r w:rsidRPr="00B21986">
              <w:rPr>
                <w:rFonts w:ascii="Times New Roman" w:eastAsia="Times New Roman" w:hAnsi="Times New Roman"/>
                <w:sz w:val="20"/>
                <w:szCs w:val="20"/>
                <w:lang w:eastAsia="ru-RU"/>
              </w:rPr>
              <w:br/>
              <w:t>3. Коефіцієнт варіації результатів визначень – не більш 5%.</w:t>
            </w:r>
          </w:p>
        </w:tc>
        <w:tc>
          <w:tcPr>
            <w:tcW w:w="1134"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proofErr w:type="spellStart"/>
            <w:r w:rsidRPr="00B21986">
              <w:rPr>
                <w:rFonts w:ascii="Times New Roman" w:eastAsia="Times New Roman" w:hAnsi="Times New Roman"/>
                <w:sz w:val="20"/>
                <w:szCs w:val="20"/>
                <w:lang w:eastAsia="ru-RU"/>
              </w:rPr>
              <w:t>паков</w:t>
            </w:r>
            <w:proofErr w:type="spellEnd"/>
          </w:p>
        </w:tc>
        <w:tc>
          <w:tcPr>
            <w:tcW w:w="567"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r w:rsidRPr="00B21986">
              <w:rPr>
                <w:rFonts w:ascii="Times New Roman" w:eastAsia="Times New Roman" w:hAnsi="Times New Roman"/>
                <w:sz w:val="20"/>
                <w:szCs w:val="20"/>
                <w:lang w:eastAsia="ru-RU"/>
              </w:rPr>
              <w:t>41</w:t>
            </w:r>
          </w:p>
        </w:tc>
      </w:tr>
      <w:tr w:rsidR="00DA4020" w:rsidRPr="00B21986" w:rsidTr="004940DC">
        <w:trPr>
          <w:trHeight w:val="53"/>
        </w:trPr>
        <w:tc>
          <w:tcPr>
            <w:tcW w:w="562" w:type="dxa"/>
          </w:tcPr>
          <w:p w:rsidR="00DA4020" w:rsidRPr="00B21986" w:rsidRDefault="00DA4020" w:rsidP="00920E52">
            <w:pPr>
              <w:spacing w:after="0" w:line="240" w:lineRule="auto"/>
              <w:jc w:val="center"/>
              <w:rPr>
                <w:rFonts w:ascii="Times New Roman" w:eastAsia="Times New Roman" w:hAnsi="Times New Roman"/>
                <w:bCs/>
                <w:sz w:val="20"/>
                <w:szCs w:val="20"/>
                <w:lang w:eastAsia="ru-RU"/>
              </w:rPr>
            </w:pPr>
            <w:r w:rsidRPr="00B21986">
              <w:rPr>
                <w:rFonts w:ascii="Times New Roman" w:eastAsia="Times New Roman" w:hAnsi="Times New Roman"/>
                <w:bCs/>
                <w:sz w:val="20"/>
                <w:szCs w:val="20"/>
                <w:lang w:eastAsia="ru-RU"/>
              </w:rPr>
              <w:t>17</w:t>
            </w:r>
          </w:p>
        </w:tc>
        <w:tc>
          <w:tcPr>
            <w:tcW w:w="1701"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ru-RU"/>
              </w:rPr>
            </w:pPr>
            <w:proofErr w:type="spellStart"/>
            <w:r w:rsidRPr="00B21986">
              <w:rPr>
                <w:rFonts w:ascii="Times New Roman" w:eastAsia="Times New Roman" w:hAnsi="Times New Roman"/>
                <w:sz w:val="20"/>
                <w:szCs w:val="20"/>
                <w:lang w:eastAsia="ru-RU"/>
              </w:rPr>
              <w:t>Сечовина.СпЛ</w:t>
            </w:r>
            <w:proofErr w:type="spellEnd"/>
            <w:r w:rsidRPr="00B21986">
              <w:rPr>
                <w:rFonts w:ascii="Times New Roman" w:eastAsia="Times New Roman" w:hAnsi="Times New Roman"/>
                <w:sz w:val="20"/>
                <w:szCs w:val="20"/>
                <w:lang w:eastAsia="ru-RU"/>
              </w:rPr>
              <w:t xml:space="preserve"> 200 мл/100 </w:t>
            </w:r>
            <w:proofErr w:type="spellStart"/>
            <w:r w:rsidRPr="00B21986">
              <w:rPr>
                <w:rFonts w:ascii="Times New Roman" w:eastAsia="Times New Roman" w:hAnsi="Times New Roman"/>
                <w:sz w:val="20"/>
                <w:szCs w:val="20"/>
                <w:lang w:eastAsia="ru-RU"/>
              </w:rPr>
              <w:t>визн</w:t>
            </w:r>
            <w:proofErr w:type="spellEnd"/>
          </w:p>
        </w:tc>
        <w:tc>
          <w:tcPr>
            <w:tcW w:w="1560" w:type="dxa"/>
            <w:tcBorders>
              <w:top w:val="nil"/>
              <w:left w:val="nil"/>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53587- Сечовина (</w:t>
            </w:r>
            <w:proofErr w:type="spellStart"/>
            <w:r w:rsidRPr="00B21986">
              <w:rPr>
                <w:rFonts w:ascii="Times New Roman" w:eastAsia="Times New Roman" w:hAnsi="Times New Roman"/>
                <w:sz w:val="20"/>
                <w:szCs w:val="20"/>
                <w:lang w:eastAsia="ru-RU"/>
              </w:rPr>
              <w:t>Urea</w:t>
            </w:r>
            <w:proofErr w:type="spellEnd"/>
            <w:r w:rsidRPr="00B21986">
              <w:rPr>
                <w:rFonts w:ascii="Times New Roman" w:eastAsia="Times New Roman" w:hAnsi="Times New Roman"/>
                <w:sz w:val="20"/>
                <w:szCs w:val="20"/>
                <w:lang w:eastAsia="ru-RU"/>
              </w:rPr>
              <w:t>) IVD</w:t>
            </w:r>
            <w:r>
              <w:rPr>
                <w:rFonts w:ascii="Times New Roman" w:eastAsia="Times New Roman" w:hAnsi="Times New Roman"/>
                <w:sz w:val="20"/>
                <w:szCs w:val="20"/>
                <w:lang w:eastAsia="ru-RU"/>
              </w:rPr>
              <w:t xml:space="preserve"> </w:t>
            </w:r>
            <w:r w:rsidRPr="00B21986">
              <w:rPr>
                <w:rFonts w:ascii="Times New Roman" w:eastAsia="Times New Roman" w:hAnsi="Times New Roman"/>
                <w:sz w:val="20"/>
                <w:szCs w:val="20"/>
                <w:lang w:eastAsia="ru-RU"/>
              </w:rPr>
              <w:t xml:space="preserve">(діагностика </w:t>
            </w:r>
            <w:proofErr w:type="spellStart"/>
            <w:r w:rsidRPr="00B21986">
              <w:rPr>
                <w:rFonts w:ascii="Times New Roman" w:eastAsia="Times New Roman" w:hAnsi="Times New Roman"/>
                <w:sz w:val="20"/>
                <w:szCs w:val="20"/>
                <w:lang w:eastAsia="ru-RU"/>
              </w:rPr>
              <w:t>in</w:t>
            </w:r>
            <w:proofErr w:type="spellEnd"/>
            <w:r w:rsidRPr="00B21986">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vitro</w:t>
            </w:r>
            <w:proofErr w:type="spellEnd"/>
            <w:r w:rsidRPr="00B21986">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w:t>
            </w:r>
            <w:r w:rsidRPr="00B21986">
              <w:rPr>
                <w:rFonts w:ascii="Times New Roman" w:eastAsia="Times New Roman" w:hAnsi="Times New Roman"/>
                <w:sz w:val="20"/>
                <w:szCs w:val="20"/>
                <w:lang w:eastAsia="ru-RU"/>
              </w:rPr>
              <w:t xml:space="preserve">набір, </w:t>
            </w:r>
            <w:proofErr w:type="spellStart"/>
            <w:r w:rsidRPr="00B21986">
              <w:rPr>
                <w:rFonts w:ascii="Times New Roman" w:eastAsia="Times New Roman" w:hAnsi="Times New Roman"/>
                <w:sz w:val="20"/>
                <w:szCs w:val="20"/>
                <w:lang w:eastAsia="ru-RU"/>
              </w:rPr>
              <w:t>ферментнийспектрофотометричний</w:t>
            </w:r>
            <w:proofErr w:type="spellEnd"/>
            <w:r w:rsidRPr="00B21986">
              <w:rPr>
                <w:rFonts w:ascii="Times New Roman" w:eastAsia="Times New Roman" w:hAnsi="Times New Roman"/>
                <w:sz w:val="20"/>
                <w:szCs w:val="20"/>
                <w:lang w:eastAsia="ru-RU"/>
              </w:rPr>
              <w:t xml:space="preserve"> аналіз</w:t>
            </w:r>
          </w:p>
        </w:tc>
        <w:tc>
          <w:tcPr>
            <w:tcW w:w="5811" w:type="dxa"/>
            <w:tcBorders>
              <w:top w:val="nil"/>
              <w:left w:val="single" w:sz="4" w:space="0" w:color="auto"/>
              <w:bottom w:val="single" w:sz="4" w:space="0" w:color="auto"/>
              <w:right w:val="single" w:sz="4" w:space="0" w:color="auto"/>
            </w:tcBorders>
            <w:shd w:val="clear" w:color="000000" w:fill="FFFFFF"/>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Склад набору</w:t>
            </w:r>
            <w:r w:rsidRPr="00B21986">
              <w:rPr>
                <w:rFonts w:ascii="Times New Roman" w:eastAsia="Times New Roman" w:hAnsi="Times New Roman"/>
                <w:sz w:val="20"/>
                <w:szCs w:val="20"/>
                <w:lang w:eastAsia="ru-RU"/>
              </w:rPr>
              <w:br/>
              <w:t>Р1: 1 х 100 ml (мл)</w:t>
            </w:r>
            <w:r w:rsidRPr="00B21986">
              <w:rPr>
                <w:rFonts w:ascii="Times New Roman" w:eastAsia="Times New Roman" w:hAnsi="Times New Roman"/>
                <w:sz w:val="20"/>
                <w:szCs w:val="20"/>
                <w:lang w:eastAsia="ru-RU"/>
              </w:rPr>
              <w:br/>
              <w:t>Р2: 1 х 100 ml (мл)</w:t>
            </w:r>
            <w:r w:rsidRPr="00B21986">
              <w:rPr>
                <w:rFonts w:ascii="Times New Roman" w:eastAsia="Times New Roman" w:hAnsi="Times New Roman"/>
                <w:sz w:val="20"/>
                <w:szCs w:val="20"/>
                <w:lang w:eastAsia="ru-RU"/>
              </w:rPr>
              <w:br/>
              <w:t>Р3: 1 х 1 ml (мл)</w:t>
            </w:r>
            <w:r w:rsidRPr="00B21986">
              <w:rPr>
                <w:rFonts w:ascii="Times New Roman" w:eastAsia="Times New Roman" w:hAnsi="Times New Roman"/>
                <w:sz w:val="20"/>
                <w:szCs w:val="20"/>
                <w:lang w:eastAsia="ru-RU"/>
              </w:rPr>
              <w:br/>
              <w:t>Стандарт: 1 х 1 ml (мл)</w:t>
            </w:r>
            <w:r w:rsidRPr="00B21986">
              <w:rPr>
                <w:rFonts w:ascii="Times New Roman" w:eastAsia="Times New Roman" w:hAnsi="Times New Roman"/>
                <w:sz w:val="20"/>
                <w:szCs w:val="20"/>
                <w:lang w:eastAsia="ru-RU"/>
              </w:rPr>
              <w:br/>
              <w:t xml:space="preserve">1. Реагент 1. Буфер: фосфат - 50 </w:t>
            </w:r>
            <w:proofErr w:type="spellStart"/>
            <w:r w:rsidRPr="00B21986">
              <w:rPr>
                <w:rFonts w:ascii="Times New Roman" w:eastAsia="Times New Roman" w:hAnsi="Times New Roman"/>
                <w:sz w:val="20"/>
                <w:szCs w:val="20"/>
                <w:lang w:eastAsia="ru-RU"/>
              </w:rPr>
              <w:t>mmol</w:t>
            </w:r>
            <w:proofErr w:type="spellEnd"/>
            <w:r w:rsidRPr="00B21986">
              <w:rPr>
                <w:rFonts w:ascii="Times New Roman" w:eastAsia="Times New Roman" w:hAnsi="Times New Roman"/>
                <w:sz w:val="20"/>
                <w:szCs w:val="20"/>
                <w:lang w:eastAsia="ru-RU"/>
              </w:rPr>
              <w:t xml:space="preserve">/l (ммоль/л); ЭДТА - 2 </w:t>
            </w:r>
            <w:proofErr w:type="spellStart"/>
            <w:r w:rsidRPr="00B21986">
              <w:rPr>
                <w:rFonts w:ascii="Times New Roman" w:eastAsia="Times New Roman" w:hAnsi="Times New Roman"/>
                <w:sz w:val="20"/>
                <w:szCs w:val="20"/>
                <w:lang w:eastAsia="ru-RU"/>
              </w:rPr>
              <w:t>mmol</w:t>
            </w:r>
            <w:proofErr w:type="spellEnd"/>
            <w:r w:rsidRPr="00B21986">
              <w:rPr>
                <w:rFonts w:ascii="Times New Roman" w:eastAsia="Times New Roman" w:hAnsi="Times New Roman"/>
                <w:sz w:val="20"/>
                <w:szCs w:val="20"/>
                <w:lang w:eastAsia="ru-RU"/>
              </w:rPr>
              <w:t xml:space="preserve">/l (ммоль/л); натрію </w:t>
            </w:r>
            <w:proofErr w:type="spellStart"/>
            <w:r w:rsidRPr="00B21986">
              <w:rPr>
                <w:rFonts w:ascii="Times New Roman" w:eastAsia="Times New Roman" w:hAnsi="Times New Roman"/>
                <w:sz w:val="20"/>
                <w:szCs w:val="20"/>
                <w:lang w:eastAsia="ru-RU"/>
              </w:rPr>
              <w:t>саліцилат</w:t>
            </w:r>
            <w:proofErr w:type="spellEnd"/>
            <w:r w:rsidRPr="00B21986">
              <w:rPr>
                <w:rFonts w:ascii="Times New Roman" w:eastAsia="Times New Roman" w:hAnsi="Times New Roman"/>
                <w:sz w:val="20"/>
                <w:szCs w:val="20"/>
                <w:lang w:eastAsia="ru-RU"/>
              </w:rPr>
              <w:t xml:space="preserve"> - 400 </w:t>
            </w:r>
            <w:proofErr w:type="spellStart"/>
            <w:r w:rsidRPr="00B21986">
              <w:rPr>
                <w:rFonts w:ascii="Times New Roman" w:eastAsia="Times New Roman" w:hAnsi="Times New Roman"/>
                <w:sz w:val="20"/>
                <w:szCs w:val="20"/>
                <w:lang w:eastAsia="ru-RU"/>
              </w:rPr>
              <w:t>mmol</w:t>
            </w:r>
            <w:proofErr w:type="spellEnd"/>
            <w:r w:rsidRPr="00B21986">
              <w:rPr>
                <w:rFonts w:ascii="Times New Roman" w:eastAsia="Times New Roman" w:hAnsi="Times New Roman"/>
                <w:sz w:val="20"/>
                <w:szCs w:val="20"/>
                <w:lang w:eastAsia="ru-RU"/>
              </w:rPr>
              <w:t xml:space="preserve">/l (ммоль/л); натрію </w:t>
            </w:r>
            <w:proofErr w:type="spellStart"/>
            <w:r w:rsidRPr="00B21986">
              <w:rPr>
                <w:rFonts w:ascii="Times New Roman" w:eastAsia="Times New Roman" w:hAnsi="Times New Roman"/>
                <w:sz w:val="20"/>
                <w:szCs w:val="20"/>
                <w:lang w:eastAsia="ru-RU"/>
              </w:rPr>
              <w:t>нітропрусид</w:t>
            </w:r>
            <w:proofErr w:type="spellEnd"/>
            <w:r w:rsidRPr="00B21986">
              <w:rPr>
                <w:rFonts w:ascii="Times New Roman" w:eastAsia="Times New Roman" w:hAnsi="Times New Roman"/>
                <w:sz w:val="20"/>
                <w:szCs w:val="20"/>
                <w:lang w:eastAsia="ru-RU"/>
              </w:rPr>
              <w:t xml:space="preserve"> - 10 </w:t>
            </w:r>
            <w:proofErr w:type="spellStart"/>
            <w:r w:rsidRPr="00B21986">
              <w:rPr>
                <w:rFonts w:ascii="Times New Roman" w:eastAsia="Times New Roman" w:hAnsi="Times New Roman"/>
                <w:sz w:val="20"/>
                <w:szCs w:val="20"/>
                <w:lang w:eastAsia="ru-RU"/>
              </w:rPr>
              <w:t>mmol</w:t>
            </w:r>
            <w:proofErr w:type="spellEnd"/>
            <w:r w:rsidRPr="00B21986">
              <w:rPr>
                <w:rFonts w:ascii="Times New Roman" w:eastAsia="Times New Roman" w:hAnsi="Times New Roman"/>
                <w:sz w:val="20"/>
                <w:szCs w:val="20"/>
                <w:lang w:eastAsia="ru-RU"/>
              </w:rPr>
              <w:t>/l (ммоль/л).</w:t>
            </w:r>
            <w:r w:rsidRPr="00B21986">
              <w:rPr>
                <w:rFonts w:ascii="Times New Roman" w:eastAsia="Times New Roman" w:hAnsi="Times New Roman"/>
                <w:sz w:val="20"/>
                <w:szCs w:val="20"/>
                <w:lang w:eastAsia="ru-RU"/>
              </w:rPr>
              <w:br/>
              <w:t xml:space="preserve">2. Реагент 2. Буфер: Натрію </w:t>
            </w:r>
            <w:proofErr w:type="spellStart"/>
            <w:r w:rsidRPr="00B21986">
              <w:rPr>
                <w:rFonts w:ascii="Times New Roman" w:eastAsia="Times New Roman" w:hAnsi="Times New Roman"/>
                <w:sz w:val="20"/>
                <w:szCs w:val="20"/>
                <w:lang w:eastAsia="ru-RU"/>
              </w:rPr>
              <w:t>гіпохлорит</w:t>
            </w:r>
            <w:proofErr w:type="spellEnd"/>
            <w:r w:rsidRPr="00B21986">
              <w:rPr>
                <w:rFonts w:ascii="Times New Roman" w:eastAsia="Times New Roman" w:hAnsi="Times New Roman"/>
                <w:sz w:val="20"/>
                <w:szCs w:val="20"/>
                <w:lang w:eastAsia="ru-RU"/>
              </w:rPr>
              <w:t xml:space="preserve"> - 140 </w:t>
            </w:r>
            <w:proofErr w:type="spellStart"/>
            <w:r w:rsidRPr="00B21986">
              <w:rPr>
                <w:rFonts w:ascii="Times New Roman" w:eastAsia="Times New Roman" w:hAnsi="Times New Roman"/>
                <w:sz w:val="20"/>
                <w:szCs w:val="20"/>
                <w:lang w:eastAsia="ru-RU"/>
              </w:rPr>
              <w:t>mmol</w:t>
            </w:r>
            <w:proofErr w:type="spellEnd"/>
            <w:r w:rsidRPr="00B21986">
              <w:rPr>
                <w:rFonts w:ascii="Times New Roman" w:eastAsia="Times New Roman" w:hAnsi="Times New Roman"/>
                <w:sz w:val="20"/>
                <w:szCs w:val="20"/>
                <w:lang w:eastAsia="ru-RU"/>
              </w:rPr>
              <w:t xml:space="preserve">/l (ммоль/л); натрію гідроксид - 150 </w:t>
            </w:r>
            <w:proofErr w:type="spellStart"/>
            <w:r w:rsidRPr="00B21986">
              <w:rPr>
                <w:rFonts w:ascii="Times New Roman" w:eastAsia="Times New Roman" w:hAnsi="Times New Roman"/>
                <w:sz w:val="20"/>
                <w:szCs w:val="20"/>
                <w:lang w:eastAsia="ru-RU"/>
              </w:rPr>
              <w:t>mmol</w:t>
            </w:r>
            <w:proofErr w:type="spellEnd"/>
            <w:r w:rsidRPr="00B21986">
              <w:rPr>
                <w:rFonts w:ascii="Times New Roman" w:eastAsia="Times New Roman" w:hAnsi="Times New Roman"/>
                <w:sz w:val="20"/>
                <w:szCs w:val="20"/>
                <w:lang w:eastAsia="ru-RU"/>
              </w:rPr>
              <w:t>/l (ммоль/л).</w:t>
            </w:r>
            <w:r w:rsidRPr="00B21986">
              <w:rPr>
                <w:rFonts w:ascii="Times New Roman" w:eastAsia="Times New Roman" w:hAnsi="Times New Roman"/>
                <w:sz w:val="20"/>
                <w:szCs w:val="20"/>
                <w:lang w:eastAsia="ru-RU"/>
              </w:rPr>
              <w:br/>
              <w:t>3. Реагент 3. Ензими: уреаза - 3000 U/ml (Од/мл).</w:t>
            </w:r>
            <w:r w:rsidRPr="00B21986">
              <w:rPr>
                <w:rFonts w:ascii="Times New Roman" w:eastAsia="Times New Roman" w:hAnsi="Times New Roman"/>
                <w:sz w:val="20"/>
                <w:szCs w:val="20"/>
                <w:lang w:eastAsia="ru-RU"/>
              </w:rPr>
              <w:br/>
              <w:t>4. Стандарт. Водний розчин сечовини. Точна концентрація вказана в сертифікаті якості.</w:t>
            </w:r>
            <w:r w:rsidRPr="00B21986">
              <w:rPr>
                <w:rFonts w:ascii="Times New Roman" w:eastAsia="Times New Roman" w:hAnsi="Times New Roman"/>
                <w:sz w:val="20"/>
                <w:szCs w:val="20"/>
                <w:lang w:eastAsia="ru-RU"/>
              </w:rPr>
              <w:br/>
              <w:t>5. Інструкція з використання</w:t>
            </w:r>
            <w:r w:rsidRPr="00B21986">
              <w:rPr>
                <w:rFonts w:ascii="Times New Roman" w:eastAsia="Times New Roman" w:hAnsi="Times New Roman"/>
                <w:sz w:val="20"/>
                <w:szCs w:val="20"/>
                <w:lang w:eastAsia="ru-RU"/>
              </w:rPr>
              <w:br/>
            </w:r>
            <w:r w:rsidRPr="00B21986">
              <w:rPr>
                <w:rFonts w:ascii="Times New Roman" w:eastAsia="Times New Roman" w:hAnsi="Times New Roman"/>
                <w:sz w:val="20"/>
                <w:szCs w:val="20"/>
                <w:lang w:eastAsia="ru-RU"/>
              </w:rPr>
              <w:lastRenderedPageBreak/>
              <w:t>6. Сертифікат якості.</w:t>
            </w:r>
            <w:r w:rsidRPr="00B21986">
              <w:rPr>
                <w:rFonts w:ascii="Times New Roman" w:eastAsia="Times New Roman" w:hAnsi="Times New Roman"/>
                <w:sz w:val="20"/>
                <w:szCs w:val="20"/>
                <w:lang w:eastAsia="ru-RU"/>
              </w:rPr>
              <w:br/>
              <w:t>Аналітичні характеристики</w:t>
            </w:r>
            <w:r w:rsidRPr="00B21986">
              <w:rPr>
                <w:rFonts w:ascii="Times New Roman" w:eastAsia="Times New Roman" w:hAnsi="Times New Roman"/>
                <w:sz w:val="20"/>
                <w:szCs w:val="20"/>
                <w:lang w:eastAsia="ru-RU"/>
              </w:rPr>
              <w:br/>
              <w:t xml:space="preserve">1. Лінійність вимірювального діапазону: 2-33.3 </w:t>
            </w:r>
            <w:proofErr w:type="spellStart"/>
            <w:r w:rsidRPr="00B21986">
              <w:rPr>
                <w:rFonts w:ascii="Times New Roman" w:eastAsia="Times New Roman" w:hAnsi="Times New Roman"/>
                <w:sz w:val="20"/>
                <w:szCs w:val="20"/>
                <w:lang w:eastAsia="ru-RU"/>
              </w:rPr>
              <w:t>mmol</w:t>
            </w:r>
            <w:proofErr w:type="spellEnd"/>
            <w:r w:rsidRPr="00B21986">
              <w:rPr>
                <w:rFonts w:ascii="Times New Roman" w:eastAsia="Times New Roman" w:hAnsi="Times New Roman"/>
                <w:sz w:val="20"/>
                <w:szCs w:val="20"/>
                <w:lang w:eastAsia="ru-RU"/>
              </w:rPr>
              <w:t>/l (ммоль/л).</w:t>
            </w:r>
            <w:r w:rsidRPr="00B21986">
              <w:rPr>
                <w:rFonts w:ascii="Times New Roman" w:eastAsia="Times New Roman" w:hAnsi="Times New Roman"/>
                <w:sz w:val="20"/>
                <w:szCs w:val="20"/>
                <w:lang w:eastAsia="ru-RU"/>
              </w:rPr>
              <w:br/>
              <w:t xml:space="preserve">Відхилення від лінійності не перевищує 5%. Якщо отримані результати були більше, ніж межі лінійності, розведіть зразки 1:1 (в два рази) </w:t>
            </w:r>
            <w:proofErr w:type="spellStart"/>
            <w:r w:rsidRPr="00B21986">
              <w:rPr>
                <w:rFonts w:ascii="Times New Roman" w:eastAsia="Times New Roman" w:hAnsi="Times New Roman"/>
                <w:sz w:val="20"/>
                <w:szCs w:val="20"/>
                <w:lang w:eastAsia="ru-RU"/>
              </w:rPr>
              <w:t>NaCl</w:t>
            </w:r>
            <w:proofErr w:type="spellEnd"/>
            <w:r w:rsidRPr="00B21986">
              <w:rPr>
                <w:rFonts w:ascii="Times New Roman" w:eastAsia="Times New Roman" w:hAnsi="Times New Roman"/>
                <w:sz w:val="20"/>
                <w:szCs w:val="20"/>
                <w:lang w:eastAsia="ru-RU"/>
              </w:rPr>
              <w:t xml:space="preserve"> 9 g/l (г/л) та помножте результат на два.</w:t>
            </w:r>
            <w:r w:rsidRPr="00B21986">
              <w:rPr>
                <w:rFonts w:ascii="Times New Roman" w:eastAsia="Times New Roman" w:hAnsi="Times New Roman"/>
                <w:sz w:val="20"/>
                <w:szCs w:val="20"/>
                <w:lang w:eastAsia="ru-RU"/>
              </w:rPr>
              <w:br/>
              <w:t xml:space="preserve">2. Чутливість не менш 2 </w:t>
            </w:r>
            <w:proofErr w:type="spellStart"/>
            <w:r w:rsidRPr="00B21986">
              <w:rPr>
                <w:rFonts w:ascii="Times New Roman" w:eastAsia="Times New Roman" w:hAnsi="Times New Roman"/>
                <w:sz w:val="20"/>
                <w:szCs w:val="20"/>
                <w:lang w:eastAsia="ru-RU"/>
              </w:rPr>
              <w:t>mmol</w:t>
            </w:r>
            <w:proofErr w:type="spellEnd"/>
            <w:r w:rsidRPr="00B21986">
              <w:rPr>
                <w:rFonts w:ascii="Times New Roman" w:eastAsia="Times New Roman" w:hAnsi="Times New Roman"/>
                <w:sz w:val="20"/>
                <w:szCs w:val="20"/>
                <w:lang w:eastAsia="ru-RU"/>
              </w:rPr>
              <w:t>/l (ммоль/л).</w:t>
            </w:r>
            <w:r w:rsidRPr="00B21986">
              <w:rPr>
                <w:rFonts w:ascii="Times New Roman" w:eastAsia="Times New Roman" w:hAnsi="Times New Roman"/>
                <w:sz w:val="20"/>
                <w:szCs w:val="20"/>
                <w:lang w:eastAsia="ru-RU"/>
              </w:rPr>
              <w:br/>
              <w:t>3. Коефіцієнт варіації результатів визначень – не більш 5%.</w:t>
            </w:r>
          </w:p>
        </w:tc>
        <w:tc>
          <w:tcPr>
            <w:tcW w:w="1134"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proofErr w:type="spellStart"/>
            <w:r w:rsidRPr="00B21986">
              <w:rPr>
                <w:rFonts w:ascii="Times New Roman" w:eastAsia="Times New Roman" w:hAnsi="Times New Roman"/>
                <w:sz w:val="20"/>
                <w:szCs w:val="20"/>
                <w:lang w:eastAsia="ru-RU"/>
              </w:rPr>
              <w:lastRenderedPageBreak/>
              <w:t>паков</w:t>
            </w:r>
            <w:proofErr w:type="spellEnd"/>
          </w:p>
        </w:tc>
        <w:tc>
          <w:tcPr>
            <w:tcW w:w="567"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r w:rsidRPr="00B21986">
              <w:rPr>
                <w:rFonts w:ascii="Times New Roman" w:eastAsia="Times New Roman" w:hAnsi="Times New Roman"/>
                <w:sz w:val="20"/>
                <w:szCs w:val="20"/>
                <w:lang w:eastAsia="ru-RU"/>
              </w:rPr>
              <w:t>5</w:t>
            </w:r>
          </w:p>
        </w:tc>
      </w:tr>
      <w:tr w:rsidR="00DA4020" w:rsidRPr="00B21986" w:rsidTr="004940DC">
        <w:trPr>
          <w:trHeight w:val="53"/>
        </w:trPr>
        <w:tc>
          <w:tcPr>
            <w:tcW w:w="562" w:type="dxa"/>
          </w:tcPr>
          <w:p w:rsidR="00DA4020" w:rsidRPr="00B21986" w:rsidRDefault="00DA4020" w:rsidP="00920E52">
            <w:pPr>
              <w:spacing w:after="0" w:line="240" w:lineRule="auto"/>
              <w:jc w:val="center"/>
              <w:rPr>
                <w:rFonts w:ascii="Times New Roman" w:eastAsia="Times New Roman" w:hAnsi="Times New Roman"/>
                <w:bCs/>
                <w:sz w:val="20"/>
                <w:szCs w:val="20"/>
                <w:lang w:eastAsia="ru-RU"/>
              </w:rPr>
            </w:pPr>
            <w:r w:rsidRPr="00B21986">
              <w:rPr>
                <w:rFonts w:ascii="Times New Roman" w:eastAsia="Times New Roman" w:hAnsi="Times New Roman"/>
                <w:bCs/>
                <w:sz w:val="20"/>
                <w:szCs w:val="20"/>
                <w:lang w:eastAsia="ru-RU"/>
              </w:rPr>
              <w:t>18</w:t>
            </w:r>
          </w:p>
        </w:tc>
        <w:tc>
          <w:tcPr>
            <w:tcW w:w="1701"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 xml:space="preserve">Холестерин </w:t>
            </w:r>
            <w:proofErr w:type="spellStart"/>
            <w:r w:rsidRPr="00B21986">
              <w:rPr>
                <w:rFonts w:ascii="Times New Roman" w:eastAsia="Times New Roman" w:hAnsi="Times New Roman"/>
                <w:sz w:val="20"/>
                <w:szCs w:val="20"/>
                <w:lang w:eastAsia="ru-RU"/>
              </w:rPr>
              <w:t>СпЛ</w:t>
            </w:r>
            <w:proofErr w:type="spellEnd"/>
            <w:r w:rsidRPr="00B21986">
              <w:rPr>
                <w:rFonts w:ascii="Times New Roman" w:eastAsia="Times New Roman" w:hAnsi="Times New Roman"/>
                <w:sz w:val="20"/>
                <w:szCs w:val="20"/>
                <w:lang w:eastAsia="ru-RU"/>
              </w:rPr>
              <w:t>, 100</w:t>
            </w:r>
          </w:p>
        </w:tc>
        <w:tc>
          <w:tcPr>
            <w:tcW w:w="1560" w:type="dxa"/>
            <w:tcBorders>
              <w:top w:val="nil"/>
              <w:left w:val="nil"/>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 xml:space="preserve">53359-Загальний холестерин IVD (діагностика </w:t>
            </w:r>
            <w:proofErr w:type="spellStart"/>
            <w:r w:rsidRPr="00B21986">
              <w:rPr>
                <w:rFonts w:ascii="Times New Roman" w:eastAsia="Times New Roman" w:hAnsi="Times New Roman"/>
                <w:sz w:val="20"/>
                <w:szCs w:val="20"/>
                <w:lang w:eastAsia="ru-RU"/>
              </w:rPr>
              <w:t>in</w:t>
            </w:r>
            <w:proofErr w:type="spellEnd"/>
            <w:r w:rsidRPr="00B21986">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vitro</w:t>
            </w:r>
            <w:proofErr w:type="spellEnd"/>
            <w:r w:rsidRPr="00B21986">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w:t>
            </w:r>
            <w:r w:rsidRPr="00B21986">
              <w:rPr>
                <w:rFonts w:ascii="Times New Roman" w:eastAsia="Times New Roman" w:hAnsi="Times New Roman"/>
                <w:sz w:val="20"/>
                <w:szCs w:val="20"/>
                <w:lang w:eastAsia="ru-RU"/>
              </w:rPr>
              <w:t xml:space="preserve">набір, </w:t>
            </w:r>
            <w:proofErr w:type="spellStart"/>
            <w:r w:rsidRPr="00B21986">
              <w:rPr>
                <w:rFonts w:ascii="Times New Roman" w:eastAsia="Times New Roman" w:hAnsi="Times New Roman"/>
                <w:sz w:val="20"/>
                <w:szCs w:val="20"/>
                <w:lang w:eastAsia="ru-RU"/>
              </w:rPr>
              <w:t>ферментнийспектрофотометричний</w:t>
            </w:r>
            <w:proofErr w:type="spellEnd"/>
            <w:r w:rsidRPr="00B21986">
              <w:rPr>
                <w:rFonts w:ascii="Times New Roman" w:eastAsia="Times New Roman" w:hAnsi="Times New Roman"/>
                <w:sz w:val="20"/>
                <w:szCs w:val="20"/>
                <w:lang w:eastAsia="ru-RU"/>
              </w:rPr>
              <w:t xml:space="preserve"> аналіз</w:t>
            </w:r>
          </w:p>
        </w:tc>
        <w:tc>
          <w:tcPr>
            <w:tcW w:w="5811" w:type="dxa"/>
            <w:tcBorders>
              <w:top w:val="nil"/>
              <w:left w:val="single" w:sz="4" w:space="0" w:color="auto"/>
              <w:bottom w:val="single" w:sz="4" w:space="0" w:color="auto"/>
              <w:right w:val="single" w:sz="4" w:space="0" w:color="auto"/>
            </w:tcBorders>
            <w:shd w:val="clear" w:color="000000" w:fill="FFFFFF"/>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Склад набору</w:t>
            </w:r>
            <w:r w:rsidRPr="00B21986">
              <w:rPr>
                <w:rFonts w:ascii="Times New Roman" w:eastAsia="Times New Roman" w:hAnsi="Times New Roman"/>
                <w:sz w:val="20"/>
                <w:szCs w:val="20"/>
                <w:lang w:eastAsia="ru-RU"/>
              </w:rPr>
              <w:br/>
              <w:t>Р1: 1 х 100 ml (мл)</w:t>
            </w:r>
            <w:r w:rsidRPr="00B21986">
              <w:rPr>
                <w:rFonts w:ascii="Times New Roman" w:eastAsia="Times New Roman" w:hAnsi="Times New Roman"/>
                <w:sz w:val="20"/>
                <w:szCs w:val="20"/>
                <w:lang w:eastAsia="ru-RU"/>
              </w:rPr>
              <w:br/>
              <w:t>Стандарт: 1 х 2 ml (мл)</w:t>
            </w:r>
            <w:r w:rsidRPr="00B21986">
              <w:rPr>
                <w:rFonts w:ascii="Times New Roman" w:eastAsia="Times New Roman" w:hAnsi="Times New Roman"/>
                <w:sz w:val="20"/>
                <w:szCs w:val="20"/>
                <w:lang w:eastAsia="ru-RU"/>
              </w:rPr>
              <w:br/>
              <w:t xml:space="preserve">1. Реагент 1. </w:t>
            </w:r>
            <w:proofErr w:type="spellStart"/>
            <w:r w:rsidRPr="00B21986">
              <w:rPr>
                <w:rFonts w:ascii="Times New Roman" w:eastAsia="Times New Roman" w:hAnsi="Times New Roman"/>
                <w:sz w:val="20"/>
                <w:szCs w:val="20"/>
                <w:lang w:eastAsia="ru-RU"/>
              </w:rPr>
              <w:t>Буфер:PIPES</w:t>
            </w:r>
            <w:proofErr w:type="spellEnd"/>
            <w:r w:rsidRPr="00B21986">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рН</w:t>
            </w:r>
            <w:proofErr w:type="spellEnd"/>
            <w:r w:rsidRPr="00B21986">
              <w:rPr>
                <w:rFonts w:ascii="Times New Roman" w:eastAsia="Times New Roman" w:hAnsi="Times New Roman"/>
                <w:sz w:val="20"/>
                <w:szCs w:val="20"/>
                <w:lang w:eastAsia="ru-RU"/>
              </w:rPr>
              <w:t xml:space="preserve"> 6.9 - 90 </w:t>
            </w:r>
            <w:proofErr w:type="spellStart"/>
            <w:r w:rsidRPr="00B21986">
              <w:rPr>
                <w:rFonts w:ascii="Times New Roman" w:eastAsia="Times New Roman" w:hAnsi="Times New Roman"/>
                <w:sz w:val="20"/>
                <w:szCs w:val="20"/>
                <w:lang w:eastAsia="ru-RU"/>
              </w:rPr>
              <w:t>mmol</w:t>
            </w:r>
            <w:proofErr w:type="spellEnd"/>
            <w:r w:rsidRPr="00B21986">
              <w:rPr>
                <w:rFonts w:ascii="Times New Roman" w:eastAsia="Times New Roman" w:hAnsi="Times New Roman"/>
                <w:sz w:val="20"/>
                <w:szCs w:val="20"/>
                <w:lang w:eastAsia="ru-RU"/>
              </w:rPr>
              <w:t xml:space="preserve">/l (ммоль/л); фенол - 26 </w:t>
            </w:r>
            <w:proofErr w:type="spellStart"/>
            <w:r w:rsidRPr="00B21986">
              <w:rPr>
                <w:rFonts w:ascii="Times New Roman" w:eastAsia="Times New Roman" w:hAnsi="Times New Roman"/>
                <w:sz w:val="20"/>
                <w:szCs w:val="20"/>
                <w:lang w:eastAsia="ru-RU"/>
              </w:rPr>
              <w:t>mmol</w:t>
            </w:r>
            <w:proofErr w:type="spellEnd"/>
            <w:r w:rsidRPr="00B21986">
              <w:rPr>
                <w:rFonts w:ascii="Times New Roman" w:eastAsia="Times New Roman" w:hAnsi="Times New Roman"/>
                <w:sz w:val="20"/>
                <w:szCs w:val="20"/>
                <w:lang w:eastAsia="ru-RU"/>
              </w:rPr>
              <w:t xml:space="preserve">/l (ммоль/л); </w:t>
            </w:r>
            <w:proofErr w:type="spellStart"/>
            <w:r w:rsidRPr="00B21986">
              <w:rPr>
                <w:rFonts w:ascii="Times New Roman" w:eastAsia="Times New Roman" w:hAnsi="Times New Roman"/>
                <w:sz w:val="20"/>
                <w:szCs w:val="20"/>
                <w:lang w:eastAsia="ru-RU"/>
              </w:rPr>
              <w:t>холестеринестераза</w:t>
            </w:r>
            <w:proofErr w:type="spellEnd"/>
            <w:r w:rsidRPr="00B21986">
              <w:rPr>
                <w:rFonts w:ascii="Times New Roman" w:eastAsia="Times New Roman" w:hAnsi="Times New Roman"/>
                <w:sz w:val="20"/>
                <w:szCs w:val="20"/>
                <w:lang w:eastAsia="ru-RU"/>
              </w:rPr>
              <w:t xml:space="preserve"> - 1000 U/l (Од/л); </w:t>
            </w:r>
            <w:proofErr w:type="spellStart"/>
            <w:r w:rsidRPr="00B21986">
              <w:rPr>
                <w:rFonts w:ascii="Times New Roman" w:eastAsia="Times New Roman" w:hAnsi="Times New Roman"/>
                <w:sz w:val="20"/>
                <w:szCs w:val="20"/>
                <w:lang w:eastAsia="ru-RU"/>
              </w:rPr>
              <w:t>холестериноксидаза</w:t>
            </w:r>
            <w:proofErr w:type="spellEnd"/>
            <w:r w:rsidRPr="00B21986">
              <w:rPr>
                <w:rFonts w:ascii="Times New Roman" w:eastAsia="Times New Roman" w:hAnsi="Times New Roman"/>
                <w:sz w:val="20"/>
                <w:szCs w:val="20"/>
                <w:lang w:eastAsia="ru-RU"/>
              </w:rPr>
              <w:t xml:space="preserve"> - 300 U/l (Од/л), </w:t>
            </w:r>
            <w:proofErr w:type="spellStart"/>
            <w:r w:rsidRPr="00B21986">
              <w:rPr>
                <w:rFonts w:ascii="Times New Roman" w:eastAsia="Times New Roman" w:hAnsi="Times New Roman"/>
                <w:sz w:val="20"/>
                <w:szCs w:val="20"/>
                <w:lang w:eastAsia="ru-RU"/>
              </w:rPr>
              <w:t>пероксидаза</w:t>
            </w:r>
            <w:proofErr w:type="spellEnd"/>
            <w:r w:rsidRPr="00B21986">
              <w:rPr>
                <w:rFonts w:ascii="Times New Roman" w:eastAsia="Times New Roman" w:hAnsi="Times New Roman"/>
                <w:sz w:val="20"/>
                <w:szCs w:val="20"/>
                <w:lang w:eastAsia="ru-RU"/>
              </w:rPr>
              <w:t xml:space="preserve"> - 650 U/l (Од/л); 4-амінофеназон – 0.4 </w:t>
            </w:r>
            <w:proofErr w:type="spellStart"/>
            <w:r w:rsidRPr="00B21986">
              <w:rPr>
                <w:rFonts w:ascii="Times New Roman" w:eastAsia="Times New Roman" w:hAnsi="Times New Roman"/>
                <w:sz w:val="20"/>
                <w:szCs w:val="20"/>
                <w:lang w:eastAsia="ru-RU"/>
              </w:rPr>
              <w:t>mmol</w:t>
            </w:r>
            <w:proofErr w:type="spellEnd"/>
            <w:r w:rsidRPr="00B21986">
              <w:rPr>
                <w:rFonts w:ascii="Times New Roman" w:eastAsia="Times New Roman" w:hAnsi="Times New Roman"/>
                <w:sz w:val="20"/>
                <w:szCs w:val="20"/>
                <w:lang w:eastAsia="ru-RU"/>
              </w:rPr>
              <w:t>/l (ммоль/л).</w:t>
            </w:r>
            <w:r w:rsidRPr="00B21986">
              <w:rPr>
                <w:rFonts w:ascii="Times New Roman" w:eastAsia="Times New Roman" w:hAnsi="Times New Roman"/>
                <w:sz w:val="20"/>
                <w:szCs w:val="20"/>
                <w:lang w:eastAsia="ru-RU"/>
              </w:rPr>
              <w:br/>
              <w:t>2. Стандарт. Розчин холестерину. Точна концентрація вказана в сертифікаті якості.</w:t>
            </w:r>
            <w:r w:rsidRPr="00B21986">
              <w:rPr>
                <w:rFonts w:ascii="Times New Roman" w:eastAsia="Times New Roman" w:hAnsi="Times New Roman"/>
                <w:sz w:val="20"/>
                <w:szCs w:val="20"/>
                <w:lang w:eastAsia="ru-RU"/>
              </w:rPr>
              <w:br/>
              <w:t>3. Інструкція з використання.</w:t>
            </w:r>
            <w:r w:rsidRPr="00B21986">
              <w:rPr>
                <w:rFonts w:ascii="Times New Roman" w:eastAsia="Times New Roman" w:hAnsi="Times New Roman"/>
                <w:sz w:val="20"/>
                <w:szCs w:val="20"/>
                <w:lang w:eastAsia="ru-RU"/>
              </w:rPr>
              <w:br/>
              <w:t>4. Сертифікат якості.</w:t>
            </w:r>
            <w:r w:rsidRPr="00B21986">
              <w:rPr>
                <w:rFonts w:ascii="Times New Roman" w:eastAsia="Times New Roman" w:hAnsi="Times New Roman"/>
                <w:sz w:val="20"/>
                <w:szCs w:val="20"/>
                <w:lang w:eastAsia="ru-RU"/>
              </w:rPr>
              <w:br/>
              <w:t>Аналітичні характеристики</w:t>
            </w:r>
            <w:r w:rsidRPr="00B21986">
              <w:rPr>
                <w:rFonts w:ascii="Times New Roman" w:eastAsia="Times New Roman" w:hAnsi="Times New Roman"/>
                <w:sz w:val="20"/>
                <w:szCs w:val="20"/>
                <w:lang w:eastAsia="ru-RU"/>
              </w:rPr>
              <w:br/>
              <w:t xml:space="preserve">1. Лінійність вимірювального діапазону: 0.25 - 20 </w:t>
            </w:r>
            <w:proofErr w:type="spellStart"/>
            <w:r w:rsidRPr="00B21986">
              <w:rPr>
                <w:rFonts w:ascii="Times New Roman" w:eastAsia="Times New Roman" w:hAnsi="Times New Roman"/>
                <w:sz w:val="20"/>
                <w:szCs w:val="20"/>
                <w:lang w:eastAsia="ru-RU"/>
              </w:rPr>
              <w:t>mmol</w:t>
            </w:r>
            <w:proofErr w:type="spellEnd"/>
            <w:r w:rsidRPr="00B21986">
              <w:rPr>
                <w:rFonts w:ascii="Times New Roman" w:eastAsia="Times New Roman" w:hAnsi="Times New Roman"/>
                <w:sz w:val="20"/>
                <w:szCs w:val="20"/>
                <w:lang w:eastAsia="ru-RU"/>
              </w:rPr>
              <w:t>/l (ммоль/л).</w:t>
            </w:r>
            <w:r w:rsidRPr="00B21986">
              <w:rPr>
                <w:rFonts w:ascii="Times New Roman" w:eastAsia="Times New Roman" w:hAnsi="Times New Roman"/>
                <w:sz w:val="20"/>
                <w:szCs w:val="20"/>
                <w:lang w:eastAsia="ru-RU"/>
              </w:rPr>
              <w:br/>
              <w:t xml:space="preserve">Відхилення від лінійності не перевищує 5%. Якщо отримані результати були більше, ніж межі лінійності, розведіть зразки 1:1 (в два рази) </w:t>
            </w:r>
            <w:proofErr w:type="spellStart"/>
            <w:r w:rsidRPr="00B21986">
              <w:rPr>
                <w:rFonts w:ascii="Times New Roman" w:eastAsia="Times New Roman" w:hAnsi="Times New Roman"/>
                <w:sz w:val="20"/>
                <w:szCs w:val="20"/>
                <w:lang w:eastAsia="ru-RU"/>
              </w:rPr>
              <w:t>NaCl</w:t>
            </w:r>
            <w:proofErr w:type="spellEnd"/>
            <w:r w:rsidRPr="00B21986">
              <w:rPr>
                <w:rFonts w:ascii="Times New Roman" w:eastAsia="Times New Roman" w:hAnsi="Times New Roman"/>
                <w:sz w:val="20"/>
                <w:szCs w:val="20"/>
                <w:lang w:eastAsia="ru-RU"/>
              </w:rPr>
              <w:t xml:space="preserve"> 9 g/l (г/л) та помножте результат на два.</w:t>
            </w:r>
            <w:r w:rsidRPr="00B21986">
              <w:rPr>
                <w:rFonts w:ascii="Times New Roman" w:eastAsia="Times New Roman" w:hAnsi="Times New Roman"/>
                <w:sz w:val="20"/>
                <w:szCs w:val="20"/>
                <w:lang w:eastAsia="ru-RU"/>
              </w:rPr>
              <w:br/>
              <w:t xml:space="preserve">2. Чутливість не менш 0.25 </w:t>
            </w:r>
            <w:proofErr w:type="spellStart"/>
            <w:r w:rsidRPr="00B21986">
              <w:rPr>
                <w:rFonts w:ascii="Times New Roman" w:eastAsia="Times New Roman" w:hAnsi="Times New Roman"/>
                <w:sz w:val="20"/>
                <w:szCs w:val="20"/>
                <w:lang w:eastAsia="ru-RU"/>
              </w:rPr>
              <w:t>mmol</w:t>
            </w:r>
            <w:proofErr w:type="spellEnd"/>
            <w:r w:rsidRPr="00B21986">
              <w:rPr>
                <w:rFonts w:ascii="Times New Roman" w:eastAsia="Times New Roman" w:hAnsi="Times New Roman"/>
                <w:sz w:val="20"/>
                <w:szCs w:val="20"/>
                <w:lang w:eastAsia="ru-RU"/>
              </w:rPr>
              <w:t>/l (ммоль/л).</w:t>
            </w:r>
            <w:r w:rsidRPr="00B21986">
              <w:rPr>
                <w:rFonts w:ascii="Times New Roman" w:eastAsia="Times New Roman" w:hAnsi="Times New Roman"/>
                <w:sz w:val="20"/>
                <w:szCs w:val="20"/>
                <w:lang w:eastAsia="ru-RU"/>
              </w:rPr>
              <w:br/>
              <w:t>3. Коефіцієнт варіації результатів визначень – не більш 5%.</w:t>
            </w:r>
          </w:p>
        </w:tc>
        <w:tc>
          <w:tcPr>
            <w:tcW w:w="1134"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proofErr w:type="spellStart"/>
            <w:r w:rsidRPr="00B21986">
              <w:rPr>
                <w:rFonts w:ascii="Times New Roman" w:eastAsia="Times New Roman" w:hAnsi="Times New Roman"/>
                <w:sz w:val="20"/>
                <w:szCs w:val="20"/>
                <w:lang w:eastAsia="ru-RU"/>
              </w:rPr>
              <w:t>паков</w:t>
            </w:r>
            <w:proofErr w:type="spellEnd"/>
          </w:p>
        </w:tc>
        <w:tc>
          <w:tcPr>
            <w:tcW w:w="567"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r w:rsidRPr="00B21986">
              <w:rPr>
                <w:rFonts w:ascii="Times New Roman" w:eastAsia="Times New Roman" w:hAnsi="Times New Roman"/>
                <w:sz w:val="20"/>
                <w:szCs w:val="20"/>
                <w:lang w:eastAsia="ru-RU"/>
              </w:rPr>
              <w:t>20</w:t>
            </w:r>
          </w:p>
        </w:tc>
      </w:tr>
      <w:tr w:rsidR="00DA4020" w:rsidRPr="00B21986" w:rsidTr="004940DC">
        <w:trPr>
          <w:trHeight w:val="53"/>
        </w:trPr>
        <w:tc>
          <w:tcPr>
            <w:tcW w:w="562" w:type="dxa"/>
          </w:tcPr>
          <w:p w:rsidR="00DA4020" w:rsidRPr="00B21986" w:rsidRDefault="00DA4020" w:rsidP="00920E52">
            <w:pPr>
              <w:spacing w:after="0" w:line="240" w:lineRule="auto"/>
              <w:jc w:val="center"/>
              <w:rPr>
                <w:rFonts w:ascii="Times New Roman" w:eastAsia="Times New Roman" w:hAnsi="Times New Roman"/>
                <w:bCs/>
                <w:sz w:val="20"/>
                <w:szCs w:val="20"/>
                <w:lang w:eastAsia="ru-RU"/>
              </w:rPr>
            </w:pPr>
            <w:r w:rsidRPr="00B21986">
              <w:rPr>
                <w:rFonts w:ascii="Times New Roman" w:eastAsia="Times New Roman" w:hAnsi="Times New Roman"/>
                <w:bCs/>
                <w:sz w:val="20"/>
                <w:szCs w:val="20"/>
                <w:lang w:eastAsia="ru-RU"/>
              </w:rPr>
              <w:t>19</w:t>
            </w:r>
          </w:p>
        </w:tc>
        <w:tc>
          <w:tcPr>
            <w:tcW w:w="1701"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ru-RU"/>
              </w:rPr>
            </w:pPr>
            <w:proofErr w:type="spellStart"/>
            <w:r w:rsidRPr="00B21986">
              <w:rPr>
                <w:rFonts w:ascii="Times New Roman" w:eastAsia="Times New Roman" w:hAnsi="Times New Roman"/>
                <w:sz w:val="20"/>
                <w:szCs w:val="20"/>
                <w:lang w:eastAsia="ru-RU"/>
              </w:rPr>
              <w:t>Тригліцериди</w:t>
            </w:r>
            <w:proofErr w:type="spellEnd"/>
            <w:r w:rsidRPr="00B21986">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СпЛ</w:t>
            </w:r>
            <w:proofErr w:type="spellEnd"/>
            <w:r w:rsidRPr="00B21986">
              <w:rPr>
                <w:rFonts w:ascii="Times New Roman" w:eastAsia="Times New Roman" w:hAnsi="Times New Roman"/>
                <w:sz w:val="20"/>
                <w:szCs w:val="20"/>
                <w:lang w:eastAsia="ru-RU"/>
              </w:rPr>
              <w:t>, 100</w:t>
            </w:r>
          </w:p>
        </w:tc>
        <w:tc>
          <w:tcPr>
            <w:tcW w:w="1560" w:type="dxa"/>
            <w:tcBorders>
              <w:top w:val="nil"/>
              <w:left w:val="nil"/>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53460</w:t>
            </w:r>
            <w:r>
              <w:rPr>
                <w:rFonts w:ascii="Times New Roman" w:eastAsia="Times New Roman" w:hAnsi="Times New Roman"/>
                <w:sz w:val="20"/>
                <w:szCs w:val="20"/>
                <w:lang w:eastAsia="ru-RU"/>
              </w:rPr>
              <w:t xml:space="preserve"> - </w:t>
            </w:r>
            <w:proofErr w:type="spellStart"/>
            <w:r w:rsidRPr="00B21986">
              <w:rPr>
                <w:rFonts w:ascii="Times New Roman" w:eastAsia="Times New Roman" w:hAnsi="Times New Roman"/>
                <w:sz w:val="20"/>
                <w:szCs w:val="20"/>
                <w:lang w:eastAsia="ru-RU"/>
              </w:rPr>
              <w:t>Тригліцериди</w:t>
            </w:r>
            <w:proofErr w:type="spellEnd"/>
            <w:r w:rsidRPr="00B21986">
              <w:rPr>
                <w:rFonts w:ascii="Times New Roman" w:eastAsia="Times New Roman" w:hAnsi="Times New Roman"/>
                <w:sz w:val="20"/>
                <w:szCs w:val="20"/>
                <w:lang w:eastAsia="ru-RU"/>
              </w:rPr>
              <w:t xml:space="preserve"> IVD</w:t>
            </w:r>
            <w:r>
              <w:rPr>
                <w:rFonts w:ascii="Times New Roman" w:eastAsia="Times New Roman" w:hAnsi="Times New Roman"/>
                <w:sz w:val="20"/>
                <w:szCs w:val="20"/>
                <w:lang w:eastAsia="ru-RU"/>
              </w:rPr>
              <w:t xml:space="preserve"> </w:t>
            </w:r>
            <w:r w:rsidRPr="00B21986">
              <w:rPr>
                <w:rFonts w:ascii="Times New Roman" w:eastAsia="Times New Roman" w:hAnsi="Times New Roman"/>
                <w:sz w:val="20"/>
                <w:szCs w:val="20"/>
                <w:lang w:eastAsia="ru-RU"/>
              </w:rPr>
              <w:t xml:space="preserve">(діагностика </w:t>
            </w:r>
            <w:proofErr w:type="spellStart"/>
            <w:r w:rsidRPr="00B21986">
              <w:rPr>
                <w:rFonts w:ascii="Times New Roman" w:eastAsia="Times New Roman" w:hAnsi="Times New Roman"/>
                <w:sz w:val="20"/>
                <w:szCs w:val="20"/>
                <w:lang w:eastAsia="ru-RU"/>
              </w:rPr>
              <w:t>in</w:t>
            </w:r>
            <w:proofErr w:type="spellEnd"/>
            <w:r w:rsidRPr="00B21986">
              <w:rPr>
                <w:rFonts w:ascii="Times New Roman" w:eastAsia="Times New Roman" w:hAnsi="Times New Roman"/>
                <w:sz w:val="20"/>
                <w:szCs w:val="20"/>
                <w:lang w:eastAsia="ru-RU"/>
              </w:rPr>
              <w:t xml:space="preserve"> </w:t>
            </w:r>
            <w:r>
              <w:rPr>
                <w:rFonts w:ascii="Times New Roman" w:eastAsia="Times New Roman" w:hAnsi="Times New Roman"/>
                <w:sz w:val="20"/>
                <w:szCs w:val="20"/>
                <w:lang w:val="pl-PL" w:eastAsia="ru-RU"/>
              </w:rPr>
              <w:t>v</w:t>
            </w:r>
            <w:proofErr w:type="spellStart"/>
            <w:r w:rsidRPr="00B21986">
              <w:rPr>
                <w:rFonts w:ascii="Times New Roman" w:eastAsia="Times New Roman" w:hAnsi="Times New Roman"/>
                <w:sz w:val="20"/>
                <w:szCs w:val="20"/>
                <w:lang w:eastAsia="ru-RU"/>
              </w:rPr>
              <w:t>itro</w:t>
            </w:r>
            <w:proofErr w:type="spellEnd"/>
            <w:r w:rsidRPr="00B21986">
              <w:rPr>
                <w:rFonts w:ascii="Times New Roman" w:eastAsia="Times New Roman" w:hAnsi="Times New Roman"/>
                <w:sz w:val="20"/>
                <w:szCs w:val="20"/>
                <w:lang w:eastAsia="ru-RU"/>
              </w:rPr>
              <w:t>),</w:t>
            </w:r>
            <w:r w:rsidRPr="00A744BC">
              <w:rPr>
                <w:rFonts w:ascii="Times New Roman" w:eastAsia="Times New Roman" w:hAnsi="Times New Roman"/>
                <w:sz w:val="20"/>
                <w:szCs w:val="20"/>
                <w:lang w:eastAsia="ru-RU"/>
              </w:rPr>
              <w:t xml:space="preserve"> </w:t>
            </w:r>
            <w:r w:rsidRPr="00B21986">
              <w:rPr>
                <w:rFonts w:ascii="Times New Roman" w:eastAsia="Times New Roman" w:hAnsi="Times New Roman"/>
                <w:sz w:val="20"/>
                <w:szCs w:val="20"/>
                <w:lang w:eastAsia="ru-RU"/>
              </w:rPr>
              <w:t xml:space="preserve">набір, </w:t>
            </w:r>
            <w:proofErr w:type="spellStart"/>
            <w:r w:rsidRPr="00B21986">
              <w:rPr>
                <w:rFonts w:ascii="Times New Roman" w:eastAsia="Times New Roman" w:hAnsi="Times New Roman"/>
                <w:sz w:val="20"/>
                <w:szCs w:val="20"/>
                <w:lang w:eastAsia="ru-RU"/>
              </w:rPr>
              <w:t>ферментнийспектрофотометричний</w:t>
            </w:r>
            <w:proofErr w:type="spellEnd"/>
            <w:r w:rsidRPr="00B21986">
              <w:rPr>
                <w:rFonts w:ascii="Times New Roman" w:eastAsia="Times New Roman" w:hAnsi="Times New Roman"/>
                <w:sz w:val="20"/>
                <w:szCs w:val="20"/>
                <w:lang w:eastAsia="ru-RU"/>
              </w:rPr>
              <w:t xml:space="preserve"> аналіз</w:t>
            </w:r>
          </w:p>
        </w:tc>
        <w:tc>
          <w:tcPr>
            <w:tcW w:w="5811" w:type="dxa"/>
            <w:tcBorders>
              <w:top w:val="nil"/>
              <w:left w:val="single" w:sz="4" w:space="0" w:color="auto"/>
              <w:bottom w:val="single" w:sz="4" w:space="0" w:color="auto"/>
              <w:right w:val="single" w:sz="4" w:space="0" w:color="auto"/>
            </w:tcBorders>
            <w:shd w:val="clear" w:color="000000" w:fill="FFFFFF"/>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Склад набору</w:t>
            </w:r>
            <w:r w:rsidRPr="00B21986">
              <w:rPr>
                <w:rFonts w:ascii="Times New Roman" w:eastAsia="Times New Roman" w:hAnsi="Times New Roman"/>
                <w:sz w:val="20"/>
                <w:szCs w:val="20"/>
                <w:lang w:eastAsia="ru-RU"/>
              </w:rPr>
              <w:br/>
              <w:t>Р1: 1 х 100 ml (мл)</w:t>
            </w:r>
            <w:r w:rsidRPr="00B21986">
              <w:rPr>
                <w:rFonts w:ascii="Times New Roman" w:eastAsia="Times New Roman" w:hAnsi="Times New Roman"/>
                <w:sz w:val="20"/>
                <w:szCs w:val="20"/>
                <w:lang w:eastAsia="ru-RU"/>
              </w:rPr>
              <w:br/>
              <w:t>Стандарт: 1 х 2 ml (мл)</w:t>
            </w:r>
            <w:r w:rsidRPr="00B21986">
              <w:rPr>
                <w:rFonts w:ascii="Times New Roman" w:eastAsia="Times New Roman" w:hAnsi="Times New Roman"/>
                <w:sz w:val="20"/>
                <w:szCs w:val="20"/>
                <w:lang w:eastAsia="ru-RU"/>
              </w:rPr>
              <w:br/>
              <w:t xml:space="preserve">1. Реагент 1. </w:t>
            </w:r>
            <w:proofErr w:type="spellStart"/>
            <w:r w:rsidRPr="00B21986">
              <w:rPr>
                <w:rFonts w:ascii="Times New Roman" w:eastAsia="Times New Roman" w:hAnsi="Times New Roman"/>
                <w:sz w:val="20"/>
                <w:szCs w:val="20"/>
                <w:lang w:eastAsia="ru-RU"/>
              </w:rPr>
              <w:t>Буфер:GOOD</w:t>
            </w:r>
            <w:proofErr w:type="spellEnd"/>
            <w:r w:rsidRPr="00B21986">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рН</w:t>
            </w:r>
            <w:proofErr w:type="spellEnd"/>
            <w:r w:rsidRPr="00B21986">
              <w:rPr>
                <w:rFonts w:ascii="Times New Roman" w:eastAsia="Times New Roman" w:hAnsi="Times New Roman"/>
                <w:sz w:val="20"/>
                <w:szCs w:val="20"/>
                <w:lang w:eastAsia="ru-RU"/>
              </w:rPr>
              <w:t xml:space="preserve"> 6.3 -50 </w:t>
            </w:r>
            <w:proofErr w:type="spellStart"/>
            <w:r w:rsidRPr="00B21986">
              <w:rPr>
                <w:rFonts w:ascii="Times New Roman" w:eastAsia="Times New Roman" w:hAnsi="Times New Roman"/>
                <w:sz w:val="20"/>
                <w:szCs w:val="20"/>
                <w:lang w:eastAsia="ru-RU"/>
              </w:rPr>
              <w:t>mmol</w:t>
            </w:r>
            <w:proofErr w:type="spellEnd"/>
            <w:r w:rsidRPr="00B21986">
              <w:rPr>
                <w:rFonts w:ascii="Times New Roman" w:eastAsia="Times New Roman" w:hAnsi="Times New Roman"/>
                <w:sz w:val="20"/>
                <w:szCs w:val="20"/>
                <w:lang w:eastAsia="ru-RU"/>
              </w:rPr>
              <w:t>/l (ммоль/л); р-</w:t>
            </w:r>
            <w:proofErr w:type="spellStart"/>
            <w:r w:rsidRPr="00B21986">
              <w:rPr>
                <w:rFonts w:ascii="Times New Roman" w:eastAsia="Times New Roman" w:hAnsi="Times New Roman"/>
                <w:sz w:val="20"/>
                <w:szCs w:val="20"/>
                <w:lang w:eastAsia="ru-RU"/>
              </w:rPr>
              <w:t>хлорофенол</w:t>
            </w:r>
            <w:proofErr w:type="spellEnd"/>
            <w:r w:rsidRPr="00B21986">
              <w:rPr>
                <w:rFonts w:ascii="Times New Roman" w:eastAsia="Times New Roman" w:hAnsi="Times New Roman"/>
                <w:sz w:val="20"/>
                <w:szCs w:val="20"/>
                <w:lang w:eastAsia="ru-RU"/>
              </w:rPr>
              <w:t xml:space="preserve"> -2 </w:t>
            </w:r>
            <w:proofErr w:type="spellStart"/>
            <w:r w:rsidRPr="00B21986">
              <w:rPr>
                <w:rFonts w:ascii="Times New Roman" w:eastAsia="Times New Roman" w:hAnsi="Times New Roman"/>
                <w:sz w:val="20"/>
                <w:szCs w:val="20"/>
                <w:lang w:eastAsia="ru-RU"/>
              </w:rPr>
              <w:t>mmol</w:t>
            </w:r>
            <w:proofErr w:type="spellEnd"/>
            <w:r w:rsidRPr="00B21986">
              <w:rPr>
                <w:rFonts w:ascii="Times New Roman" w:eastAsia="Times New Roman" w:hAnsi="Times New Roman"/>
                <w:sz w:val="20"/>
                <w:szCs w:val="20"/>
                <w:lang w:eastAsia="ru-RU"/>
              </w:rPr>
              <w:t xml:space="preserve">/l (ммоль/л); ЛПЛ -150000 U/l (Од/л); </w:t>
            </w:r>
            <w:proofErr w:type="spellStart"/>
            <w:r w:rsidRPr="00B21986">
              <w:rPr>
                <w:rFonts w:ascii="Times New Roman" w:eastAsia="Times New Roman" w:hAnsi="Times New Roman"/>
                <w:sz w:val="20"/>
                <w:szCs w:val="20"/>
                <w:lang w:eastAsia="ru-RU"/>
              </w:rPr>
              <w:t>гліцеролкіназа</w:t>
            </w:r>
            <w:proofErr w:type="spellEnd"/>
            <w:r w:rsidRPr="00B21986">
              <w:rPr>
                <w:rFonts w:ascii="Times New Roman" w:eastAsia="Times New Roman" w:hAnsi="Times New Roman"/>
                <w:sz w:val="20"/>
                <w:szCs w:val="20"/>
                <w:lang w:eastAsia="ru-RU"/>
              </w:rPr>
              <w:t xml:space="preserve"> - 500 U/l (Од/л); гліцерол-3-оксидаза - 3500 U/l (Од/л); 4-АФ - 0.1 </w:t>
            </w:r>
            <w:proofErr w:type="spellStart"/>
            <w:r w:rsidRPr="00B21986">
              <w:rPr>
                <w:rFonts w:ascii="Times New Roman" w:eastAsia="Times New Roman" w:hAnsi="Times New Roman"/>
                <w:sz w:val="20"/>
                <w:szCs w:val="20"/>
                <w:lang w:eastAsia="ru-RU"/>
              </w:rPr>
              <w:t>mmol</w:t>
            </w:r>
            <w:proofErr w:type="spellEnd"/>
            <w:r w:rsidRPr="00B21986">
              <w:rPr>
                <w:rFonts w:ascii="Times New Roman" w:eastAsia="Times New Roman" w:hAnsi="Times New Roman"/>
                <w:sz w:val="20"/>
                <w:szCs w:val="20"/>
                <w:lang w:eastAsia="ru-RU"/>
              </w:rPr>
              <w:t xml:space="preserve">/l (ммоль/л); АТФ - 0.1 </w:t>
            </w:r>
            <w:proofErr w:type="spellStart"/>
            <w:r w:rsidRPr="00B21986">
              <w:rPr>
                <w:rFonts w:ascii="Times New Roman" w:eastAsia="Times New Roman" w:hAnsi="Times New Roman"/>
                <w:sz w:val="20"/>
                <w:szCs w:val="20"/>
                <w:lang w:eastAsia="ru-RU"/>
              </w:rPr>
              <w:t>mmol</w:t>
            </w:r>
            <w:proofErr w:type="spellEnd"/>
            <w:r w:rsidRPr="00B21986">
              <w:rPr>
                <w:rFonts w:ascii="Times New Roman" w:eastAsia="Times New Roman" w:hAnsi="Times New Roman"/>
                <w:sz w:val="20"/>
                <w:szCs w:val="20"/>
                <w:lang w:eastAsia="ru-RU"/>
              </w:rPr>
              <w:t>/l (ммоль/л).</w:t>
            </w:r>
            <w:r w:rsidRPr="00B21986">
              <w:rPr>
                <w:rFonts w:ascii="Times New Roman" w:eastAsia="Times New Roman" w:hAnsi="Times New Roman"/>
                <w:sz w:val="20"/>
                <w:szCs w:val="20"/>
                <w:lang w:eastAsia="ru-RU"/>
              </w:rPr>
              <w:br/>
              <w:t xml:space="preserve">2. Стандарт. Розчин </w:t>
            </w:r>
            <w:proofErr w:type="spellStart"/>
            <w:r w:rsidRPr="00B21986">
              <w:rPr>
                <w:rFonts w:ascii="Times New Roman" w:eastAsia="Times New Roman" w:hAnsi="Times New Roman"/>
                <w:sz w:val="20"/>
                <w:szCs w:val="20"/>
                <w:lang w:eastAsia="ru-RU"/>
              </w:rPr>
              <w:t>тригліцеридів</w:t>
            </w:r>
            <w:proofErr w:type="spellEnd"/>
            <w:r w:rsidRPr="00B21986">
              <w:rPr>
                <w:rFonts w:ascii="Times New Roman" w:eastAsia="Times New Roman" w:hAnsi="Times New Roman"/>
                <w:sz w:val="20"/>
                <w:szCs w:val="20"/>
                <w:lang w:eastAsia="ru-RU"/>
              </w:rPr>
              <w:t>. Точна концентрація вказана в сертифікаті якості.</w:t>
            </w:r>
            <w:r w:rsidRPr="00B21986">
              <w:rPr>
                <w:rFonts w:ascii="Times New Roman" w:eastAsia="Times New Roman" w:hAnsi="Times New Roman"/>
                <w:sz w:val="20"/>
                <w:szCs w:val="20"/>
                <w:lang w:eastAsia="ru-RU"/>
              </w:rPr>
              <w:br/>
              <w:t>3. Інструкція з використання.</w:t>
            </w:r>
            <w:r w:rsidRPr="00B21986">
              <w:rPr>
                <w:rFonts w:ascii="Times New Roman" w:eastAsia="Times New Roman" w:hAnsi="Times New Roman"/>
                <w:sz w:val="20"/>
                <w:szCs w:val="20"/>
                <w:lang w:eastAsia="ru-RU"/>
              </w:rPr>
              <w:br/>
              <w:t>4. Сертифікат якості.</w:t>
            </w:r>
            <w:r w:rsidRPr="00B21986">
              <w:rPr>
                <w:rFonts w:ascii="Times New Roman" w:eastAsia="Times New Roman" w:hAnsi="Times New Roman"/>
                <w:sz w:val="20"/>
                <w:szCs w:val="20"/>
                <w:lang w:eastAsia="ru-RU"/>
              </w:rPr>
              <w:br/>
              <w:t>Аналітичні характеристики</w:t>
            </w:r>
            <w:r w:rsidRPr="00B21986">
              <w:rPr>
                <w:rFonts w:ascii="Times New Roman" w:eastAsia="Times New Roman" w:hAnsi="Times New Roman"/>
                <w:sz w:val="20"/>
                <w:szCs w:val="20"/>
                <w:lang w:eastAsia="ru-RU"/>
              </w:rPr>
              <w:br/>
              <w:t xml:space="preserve">1. Лінійність вимірювального діапазону: 0.11 - 11 </w:t>
            </w:r>
            <w:proofErr w:type="spellStart"/>
            <w:r w:rsidRPr="00B21986">
              <w:rPr>
                <w:rFonts w:ascii="Times New Roman" w:eastAsia="Times New Roman" w:hAnsi="Times New Roman"/>
                <w:sz w:val="20"/>
                <w:szCs w:val="20"/>
                <w:lang w:eastAsia="ru-RU"/>
              </w:rPr>
              <w:t>mmol</w:t>
            </w:r>
            <w:proofErr w:type="spellEnd"/>
            <w:r w:rsidRPr="00B21986">
              <w:rPr>
                <w:rFonts w:ascii="Times New Roman" w:eastAsia="Times New Roman" w:hAnsi="Times New Roman"/>
                <w:sz w:val="20"/>
                <w:szCs w:val="20"/>
                <w:lang w:eastAsia="ru-RU"/>
              </w:rPr>
              <w:t>/l (ммоль/л).</w:t>
            </w:r>
            <w:r w:rsidRPr="00B21986">
              <w:rPr>
                <w:rFonts w:ascii="Times New Roman" w:eastAsia="Times New Roman" w:hAnsi="Times New Roman"/>
                <w:sz w:val="20"/>
                <w:szCs w:val="20"/>
                <w:lang w:eastAsia="ru-RU"/>
              </w:rPr>
              <w:br/>
              <w:t xml:space="preserve">Відхилення від лінійності не перевищує 5%. Якщо отримані результати були більше, ніж межі лінійності, розведіть зразки 1:1 (в два рази) </w:t>
            </w:r>
            <w:proofErr w:type="spellStart"/>
            <w:r w:rsidRPr="00B21986">
              <w:rPr>
                <w:rFonts w:ascii="Times New Roman" w:eastAsia="Times New Roman" w:hAnsi="Times New Roman"/>
                <w:sz w:val="20"/>
                <w:szCs w:val="20"/>
                <w:lang w:eastAsia="ru-RU"/>
              </w:rPr>
              <w:t>NaCl</w:t>
            </w:r>
            <w:proofErr w:type="spellEnd"/>
            <w:r w:rsidRPr="00B21986">
              <w:rPr>
                <w:rFonts w:ascii="Times New Roman" w:eastAsia="Times New Roman" w:hAnsi="Times New Roman"/>
                <w:sz w:val="20"/>
                <w:szCs w:val="20"/>
                <w:lang w:eastAsia="ru-RU"/>
              </w:rPr>
              <w:t xml:space="preserve"> 9 g/l (г/л) та помножте результат на два.</w:t>
            </w:r>
            <w:r w:rsidRPr="00B21986">
              <w:rPr>
                <w:rFonts w:ascii="Times New Roman" w:eastAsia="Times New Roman" w:hAnsi="Times New Roman"/>
                <w:sz w:val="20"/>
                <w:szCs w:val="20"/>
                <w:lang w:eastAsia="ru-RU"/>
              </w:rPr>
              <w:br/>
              <w:t xml:space="preserve">2. Чутливість не менш 0.11 </w:t>
            </w:r>
            <w:proofErr w:type="spellStart"/>
            <w:r w:rsidRPr="00B21986">
              <w:rPr>
                <w:rFonts w:ascii="Times New Roman" w:eastAsia="Times New Roman" w:hAnsi="Times New Roman"/>
                <w:sz w:val="20"/>
                <w:szCs w:val="20"/>
                <w:lang w:eastAsia="ru-RU"/>
              </w:rPr>
              <w:t>mmol</w:t>
            </w:r>
            <w:proofErr w:type="spellEnd"/>
            <w:r w:rsidRPr="00B21986">
              <w:rPr>
                <w:rFonts w:ascii="Times New Roman" w:eastAsia="Times New Roman" w:hAnsi="Times New Roman"/>
                <w:sz w:val="20"/>
                <w:szCs w:val="20"/>
                <w:lang w:eastAsia="ru-RU"/>
              </w:rPr>
              <w:t>/l (ммоль/л).</w:t>
            </w:r>
            <w:r w:rsidRPr="00B21986">
              <w:rPr>
                <w:rFonts w:ascii="Times New Roman" w:eastAsia="Times New Roman" w:hAnsi="Times New Roman"/>
                <w:sz w:val="20"/>
                <w:szCs w:val="20"/>
                <w:lang w:eastAsia="ru-RU"/>
              </w:rPr>
              <w:br/>
              <w:t>3. Коефіцієнт варіації результатів визначень – не більш 5%.</w:t>
            </w:r>
          </w:p>
        </w:tc>
        <w:tc>
          <w:tcPr>
            <w:tcW w:w="1134"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proofErr w:type="spellStart"/>
            <w:r w:rsidRPr="00B21986">
              <w:rPr>
                <w:rFonts w:ascii="Times New Roman" w:eastAsia="Times New Roman" w:hAnsi="Times New Roman"/>
                <w:sz w:val="20"/>
                <w:szCs w:val="20"/>
                <w:lang w:eastAsia="ru-RU"/>
              </w:rPr>
              <w:t>паков</w:t>
            </w:r>
            <w:proofErr w:type="spellEnd"/>
          </w:p>
        </w:tc>
        <w:tc>
          <w:tcPr>
            <w:tcW w:w="567"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r w:rsidRPr="00B21986">
              <w:rPr>
                <w:rFonts w:ascii="Times New Roman" w:eastAsia="Times New Roman" w:hAnsi="Times New Roman"/>
                <w:sz w:val="20"/>
                <w:szCs w:val="20"/>
                <w:lang w:eastAsia="ru-RU"/>
              </w:rPr>
              <w:t>20</w:t>
            </w:r>
          </w:p>
        </w:tc>
      </w:tr>
      <w:tr w:rsidR="00DA4020" w:rsidRPr="00B21986" w:rsidTr="004940DC">
        <w:trPr>
          <w:trHeight w:val="53"/>
        </w:trPr>
        <w:tc>
          <w:tcPr>
            <w:tcW w:w="562" w:type="dxa"/>
          </w:tcPr>
          <w:p w:rsidR="00DA4020" w:rsidRPr="00B21986" w:rsidRDefault="00DA4020" w:rsidP="00920E52">
            <w:pPr>
              <w:spacing w:after="0" w:line="240" w:lineRule="auto"/>
              <w:jc w:val="center"/>
              <w:rPr>
                <w:rFonts w:ascii="Times New Roman" w:eastAsia="Times New Roman" w:hAnsi="Times New Roman"/>
                <w:bCs/>
                <w:sz w:val="20"/>
                <w:szCs w:val="20"/>
                <w:lang w:eastAsia="ru-RU"/>
              </w:rPr>
            </w:pPr>
            <w:r w:rsidRPr="00B21986">
              <w:rPr>
                <w:rFonts w:ascii="Times New Roman" w:eastAsia="Times New Roman" w:hAnsi="Times New Roman"/>
                <w:bCs/>
                <w:sz w:val="20"/>
                <w:szCs w:val="20"/>
                <w:lang w:eastAsia="ru-RU"/>
              </w:rPr>
              <w:t>20</w:t>
            </w:r>
          </w:p>
        </w:tc>
        <w:tc>
          <w:tcPr>
            <w:tcW w:w="1701"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 xml:space="preserve">Сечова  кислота </w:t>
            </w:r>
            <w:proofErr w:type="spellStart"/>
            <w:r w:rsidRPr="00B21986">
              <w:rPr>
                <w:rFonts w:ascii="Times New Roman" w:eastAsia="Times New Roman" w:hAnsi="Times New Roman"/>
                <w:sz w:val="20"/>
                <w:szCs w:val="20"/>
                <w:lang w:eastAsia="ru-RU"/>
              </w:rPr>
              <w:t>СпЛ</w:t>
            </w:r>
            <w:proofErr w:type="spellEnd"/>
            <w:r w:rsidRPr="00B21986">
              <w:rPr>
                <w:rFonts w:ascii="Times New Roman" w:eastAsia="Times New Roman" w:hAnsi="Times New Roman"/>
                <w:sz w:val="20"/>
                <w:szCs w:val="20"/>
                <w:lang w:eastAsia="ru-RU"/>
              </w:rPr>
              <w:t xml:space="preserve"> 100 </w:t>
            </w:r>
            <w:proofErr w:type="spellStart"/>
            <w:r w:rsidRPr="00B21986">
              <w:rPr>
                <w:rFonts w:ascii="Times New Roman" w:eastAsia="Times New Roman" w:hAnsi="Times New Roman"/>
                <w:sz w:val="20"/>
                <w:szCs w:val="20"/>
                <w:lang w:eastAsia="ru-RU"/>
              </w:rPr>
              <w:t>визн</w:t>
            </w:r>
            <w:proofErr w:type="spellEnd"/>
          </w:p>
        </w:tc>
        <w:tc>
          <w:tcPr>
            <w:tcW w:w="1560" w:type="dxa"/>
            <w:tcBorders>
              <w:top w:val="nil"/>
              <w:left w:val="nil"/>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53583 -Сечова кислота IVD</w:t>
            </w:r>
            <w:r w:rsidRPr="00A744BC">
              <w:rPr>
                <w:rFonts w:ascii="Times New Roman" w:eastAsia="Times New Roman" w:hAnsi="Times New Roman"/>
                <w:sz w:val="20"/>
                <w:szCs w:val="20"/>
                <w:lang w:eastAsia="ru-RU"/>
              </w:rPr>
              <w:t xml:space="preserve"> </w:t>
            </w:r>
            <w:r w:rsidRPr="00B21986">
              <w:rPr>
                <w:rFonts w:ascii="Times New Roman" w:eastAsia="Times New Roman" w:hAnsi="Times New Roman"/>
                <w:sz w:val="20"/>
                <w:szCs w:val="20"/>
                <w:lang w:eastAsia="ru-RU"/>
              </w:rPr>
              <w:t xml:space="preserve">(діагностика </w:t>
            </w:r>
            <w:proofErr w:type="spellStart"/>
            <w:r w:rsidRPr="00B21986">
              <w:rPr>
                <w:rFonts w:ascii="Times New Roman" w:eastAsia="Times New Roman" w:hAnsi="Times New Roman"/>
                <w:sz w:val="20"/>
                <w:szCs w:val="20"/>
                <w:lang w:eastAsia="ru-RU"/>
              </w:rPr>
              <w:t>in</w:t>
            </w:r>
            <w:proofErr w:type="spellEnd"/>
            <w:r w:rsidRPr="00B21986">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vitro</w:t>
            </w:r>
            <w:proofErr w:type="spellEnd"/>
            <w:r w:rsidRPr="00B21986">
              <w:rPr>
                <w:rFonts w:ascii="Times New Roman" w:eastAsia="Times New Roman" w:hAnsi="Times New Roman"/>
                <w:sz w:val="20"/>
                <w:szCs w:val="20"/>
                <w:lang w:eastAsia="ru-RU"/>
              </w:rPr>
              <w:t xml:space="preserve">),набір, </w:t>
            </w:r>
            <w:proofErr w:type="spellStart"/>
            <w:r w:rsidRPr="00B21986">
              <w:rPr>
                <w:rFonts w:ascii="Times New Roman" w:eastAsia="Times New Roman" w:hAnsi="Times New Roman"/>
                <w:sz w:val="20"/>
                <w:szCs w:val="20"/>
                <w:lang w:eastAsia="ru-RU"/>
              </w:rPr>
              <w:t>ферментнийспектрофотометричний</w:t>
            </w:r>
            <w:proofErr w:type="spellEnd"/>
            <w:r w:rsidRPr="00B21986">
              <w:rPr>
                <w:rFonts w:ascii="Times New Roman" w:eastAsia="Times New Roman" w:hAnsi="Times New Roman"/>
                <w:sz w:val="20"/>
                <w:szCs w:val="20"/>
                <w:lang w:eastAsia="ru-RU"/>
              </w:rPr>
              <w:t xml:space="preserve"> аналіз</w:t>
            </w:r>
          </w:p>
        </w:tc>
        <w:tc>
          <w:tcPr>
            <w:tcW w:w="5811" w:type="dxa"/>
            <w:tcBorders>
              <w:top w:val="nil"/>
              <w:left w:val="single" w:sz="4" w:space="0" w:color="auto"/>
              <w:bottom w:val="single" w:sz="4" w:space="0" w:color="auto"/>
              <w:right w:val="single" w:sz="4" w:space="0" w:color="auto"/>
            </w:tcBorders>
            <w:shd w:val="clear" w:color="000000" w:fill="FFFFFF"/>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Склад набору</w:t>
            </w:r>
            <w:r w:rsidRPr="00B21986">
              <w:rPr>
                <w:rFonts w:ascii="Times New Roman" w:eastAsia="Times New Roman" w:hAnsi="Times New Roman"/>
                <w:sz w:val="20"/>
                <w:szCs w:val="20"/>
                <w:lang w:eastAsia="ru-RU"/>
              </w:rPr>
              <w:br/>
              <w:t>Р1: 1 х 50 ml (мл)</w:t>
            </w:r>
            <w:r w:rsidRPr="00B21986">
              <w:rPr>
                <w:rFonts w:ascii="Times New Roman" w:eastAsia="Times New Roman" w:hAnsi="Times New Roman"/>
                <w:sz w:val="20"/>
                <w:szCs w:val="20"/>
                <w:lang w:eastAsia="ru-RU"/>
              </w:rPr>
              <w:br/>
              <w:t>Р2: 1 х 50 ml (мл)</w:t>
            </w:r>
            <w:r w:rsidRPr="00B21986">
              <w:rPr>
                <w:rFonts w:ascii="Times New Roman" w:eastAsia="Times New Roman" w:hAnsi="Times New Roman"/>
                <w:sz w:val="20"/>
                <w:szCs w:val="20"/>
                <w:lang w:eastAsia="ru-RU"/>
              </w:rPr>
              <w:br/>
              <w:t>Стандарт: 1 х 3 ml (мл)</w:t>
            </w:r>
            <w:r w:rsidRPr="00B21986">
              <w:rPr>
                <w:rFonts w:ascii="Times New Roman" w:eastAsia="Times New Roman" w:hAnsi="Times New Roman"/>
                <w:sz w:val="20"/>
                <w:szCs w:val="20"/>
                <w:lang w:eastAsia="ru-RU"/>
              </w:rPr>
              <w:br/>
              <w:t xml:space="preserve">1. Реагент 1. Буфер: фосфат </w:t>
            </w:r>
            <w:proofErr w:type="spellStart"/>
            <w:r w:rsidRPr="00B21986">
              <w:rPr>
                <w:rFonts w:ascii="Times New Roman" w:eastAsia="Times New Roman" w:hAnsi="Times New Roman"/>
                <w:sz w:val="20"/>
                <w:szCs w:val="20"/>
                <w:lang w:eastAsia="ru-RU"/>
              </w:rPr>
              <w:t>рН</w:t>
            </w:r>
            <w:proofErr w:type="spellEnd"/>
            <w:r w:rsidRPr="00B21986">
              <w:rPr>
                <w:rFonts w:ascii="Times New Roman" w:eastAsia="Times New Roman" w:hAnsi="Times New Roman"/>
                <w:sz w:val="20"/>
                <w:szCs w:val="20"/>
                <w:lang w:eastAsia="ru-RU"/>
              </w:rPr>
              <w:t xml:space="preserve"> 7.4 - 50 </w:t>
            </w:r>
            <w:proofErr w:type="spellStart"/>
            <w:r w:rsidRPr="00B21986">
              <w:rPr>
                <w:rFonts w:ascii="Times New Roman" w:eastAsia="Times New Roman" w:hAnsi="Times New Roman"/>
                <w:sz w:val="20"/>
                <w:szCs w:val="20"/>
                <w:lang w:eastAsia="ru-RU"/>
              </w:rPr>
              <w:t>mmol</w:t>
            </w:r>
            <w:proofErr w:type="spellEnd"/>
            <w:r w:rsidRPr="00B21986">
              <w:rPr>
                <w:rFonts w:ascii="Times New Roman" w:eastAsia="Times New Roman" w:hAnsi="Times New Roman"/>
                <w:sz w:val="20"/>
                <w:szCs w:val="20"/>
                <w:lang w:eastAsia="ru-RU"/>
              </w:rPr>
              <w:t xml:space="preserve">/l (ммоль/л); ДХФС - 4 </w:t>
            </w:r>
            <w:proofErr w:type="spellStart"/>
            <w:r w:rsidRPr="00B21986">
              <w:rPr>
                <w:rFonts w:ascii="Times New Roman" w:eastAsia="Times New Roman" w:hAnsi="Times New Roman"/>
                <w:sz w:val="20"/>
                <w:szCs w:val="20"/>
                <w:lang w:eastAsia="ru-RU"/>
              </w:rPr>
              <w:t>mmol</w:t>
            </w:r>
            <w:proofErr w:type="spellEnd"/>
            <w:r w:rsidRPr="00B21986">
              <w:rPr>
                <w:rFonts w:ascii="Times New Roman" w:eastAsia="Times New Roman" w:hAnsi="Times New Roman"/>
                <w:sz w:val="20"/>
                <w:szCs w:val="20"/>
                <w:lang w:eastAsia="ru-RU"/>
              </w:rPr>
              <w:t>/l (ммоль/л).</w:t>
            </w:r>
            <w:r w:rsidRPr="00B21986">
              <w:rPr>
                <w:rFonts w:ascii="Times New Roman" w:eastAsia="Times New Roman" w:hAnsi="Times New Roman"/>
                <w:sz w:val="20"/>
                <w:szCs w:val="20"/>
                <w:lang w:eastAsia="ru-RU"/>
              </w:rPr>
              <w:br/>
              <w:t xml:space="preserve">2. Реагент 2. Ензими: </w:t>
            </w:r>
            <w:proofErr w:type="spellStart"/>
            <w:r w:rsidRPr="00B21986">
              <w:rPr>
                <w:rFonts w:ascii="Times New Roman" w:eastAsia="Times New Roman" w:hAnsi="Times New Roman"/>
                <w:sz w:val="20"/>
                <w:szCs w:val="20"/>
                <w:lang w:eastAsia="ru-RU"/>
              </w:rPr>
              <w:t>уріказа</w:t>
            </w:r>
            <w:proofErr w:type="spellEnd"/>
            <w:r w:rsidRPr="00B21986">
              <w:rPr>
                <w:rFonts w:ascii="Times New Roman" w:eastAsia="Times New Roman" w:hAnsi="Times New Roman"/>
                <w:sz w:val="20"/>
                <w:szCs w:val="20"/>
                <w:lang w:eastAsia="ru-RU"/>
              </w:rPr>
              <w:t xml:space="preserve"> - 60 U/l (Од/л); </w:t>
            </w:r>
            <w:proofErr w:type="spellStart"/>
            <w:r w:rsidRPr="00B21986">
              <w:rPr>
                <w:rFonts w:ascii="Times New Roman" w:eastAsia="Times New Roman" w:hAnsi="Times New Roman"/>
                <w:sz w:val="20"/>
                <w:szCs w:val="20"/>
                <w:lang w:eastAsia="ru-RU"/>
              </w:rPr>
              <w:t>пероксидаза</w:t>
            </w:r>
            <w:proofErr w:type="spellEnd"/>
            <w:r w:rsidRPr="00B21986">
              <w:rPr>
                <w:rFonts w:ascii="Times New Roman" w:eastAsia="Times New Roman" w:hAnsi="Times New Roman"/>
                <w:sz w:val="20"/>
                <w:szCs w:val="20"/>
                <w:lang w:eastAsia="ru-RU"/>
              </w:rPr>
              <w:t xml:space="preserve"> - 660 U/l (Од/л); </w:t>
            </w:r>
            <w:proofErr w:type="spellStart"/>
            <w:r w:rsidRPr="00B21986">
              <w:rPr>
                <w:rFonts w:ascii="Times New Roman" w:eastAsia="Times New Roman" w:hAnsi="Times New Roman"/>
                <w:sz w:val="20"/>
                <w:szCs w:val="20"/>
                <w:lang w:eastAsia="ru-RU"/>
              </w:rPr>
              <w:t>аскорбат</w:t>
            </w:r>
            <w:proofErr w:type="spellEnd"/>
            <w:r w:rsidRPr="00B21986">
              <w:rPr>
                <w:rFonts w:ascii="Times New Roman" w:eastAsia="Times New Roman" w:hAnsi="Times New Roman"/>
                <w:sz w:val="20"/>
                <w:szCs w:val="20"/>
                <w:lang w:eastAsia="ru-RU"/>
              </w:rPr>
              <w:t xml:space="preserve"> оксидаза - 200 U/l (Од/л); 4-амінофеназон - 1 </w:t>
            </w:r>
            <w:proofErr w:type="spellStart"/>
            <w:r w:rsidRPr="00B21986">
              <w:rPr>
                <w:rFonts w:ascii="Times New Roman" w:eastAsia="Times New Roman" w:hAnsi="Times New Roman"/>
                <w:sz w:val="20"/>
                <w:szCs w:val="20"/>
                <w:lang w:eastAsia="ru-RU"/>
              </w:rPr>
              <w:t>mmol</w:t>
            </w:r>
            <w:proofErr w:type="spellEnd"/>
            <w:r w:rsidRPr="00B21986">
              <w:rPr>
                <w:rFonts w:ascii="Times New Roman" w:eastAsia="Times New Roman" w:hAnsi="Times New Roman"/>
                <w:sz w:val="20"/>
                <w:szCs w:val="20"/>
                <w:lang w:eastAsia="ru-RU"/>
              </w:rPr>
              <w:t>/l (ммоль/л).</w:t>
            </w:r>
            <w:r w:rsidRPr="00B21986">
              <w:rPr>
                <w:rFonts w:ascii="Times New Roman" w:eastAsia="Times New Roman" w:hAnsi="Times New Roman"/>
                <w:sz w:val="20"/>
                <w:szCs w:val="20"/>
                <w:lang w:eastAsia="ru-RU"/>
              </w:rPr>
              <w:br/>
              <w:t>3. Стандарт. Водний розчин сечової кислоти. Точна концентрація вказана в сертифікаті якості.</w:t>
            </w:r>
            <w:r w:rsidRPr="00B21986">
              <w:rPr>
                <w:rFonts w:ascii="Times New Roman" w:eastAsia="Times New Roman" w:hAnsi="Times New Roman"/>
                <w:sz w:val="20"/>
                <w:szCs w:val="20"/>
                <w:lang w:eastAsia="ru-RU"/>
              </w:rPr>
              <w:br/>
              <w:t>4. Інструкція з використання.</w:t>
            </w:r>
            <w:r w:rsidRPr="00B21986">
              <w:rPr>
                <w:rFonts w:ascii="Times New Roman" w:eastAsia="Times New Roman" w:hAnsi="Times New Roman"/>
                <w:sz w:val="20"/>
                <w:szCs w:val="20"/>
                <w:lang w:eastAsia="ru-RU"/>
              </w:rPr>
              <w:br/>
              <w:t>5. Сертифікат якості.</w:t>
            </w:r>
            <w:r w:rsidRPr="00B21986">
              <w:rPr>
                <w:rFonts w:ascii="Times New Roman" w:eastAsia="Times New Roman" w:hAnsi="Times New Roman"/>
                <w:sz w:val="20"/>
                <w:szCs w:val="20"/>
                <w:lang w:eastAsia="ru-RU"/>
              </w:rPr>
              <w:br/>
            </w:r>
            <w:r w:rsidRPr="00B21986">
              <w:rPr>
                <w:rFonts w:ascii="Times New Roman" w:eastAsia="Times New Roman" w:hAnsi="Times New Roman"/>
                <w:sz w:val="20"/>
                <w:szCs w:val="20"/>
                <w:lang w:eastAsia="ru-RU"/>
              </w:rPr>
              <w:lastRenderedPageBreak/>
              <w:t>Аналітичні характеристики</w:t>
            </w:r>
            <w:r w:rsidRPr="00B21986">
              <w:rPr>
                <w:rFonts w:ascii="Times New Roman" w:eastAsia="Times New Roman" w:hAnsi="Times New Roman"/>
                <w:sz w:val="20"/>
                <w:szCs w:val="20"/>
                <w:lang w:eastAsia="ru-RU"/>
              </w:rPr>
              <w:br/>
              <w:t xml:space="preserve">1. Лінійність вимірювального діапазону: 12 - 1200 </w:t>
            </w:r>
            <w:proofErr w:type="spellStart"/>
            <w:r w:rsidRPr="00B21986">
              <w:rPr>
                <w:rFonts w:ascii="Times New Roman" w:eastAsia="Times New Roman" w:hAnsi="Times New Roman"/>
                <w:sz w:val="20"/>
                <w:szCs w:val="20"/>
                <w:lang w:eastAsia="ru-RU"/>
              </w:rPr>
              <w:t>μmol</w:t>
            </w:r>
            <w:proofErr w:type="spellEnd"/>
            <w:r w:rsidRPr="00B21986">
              <w:rPr>
                <w:rFonts w:ascii="Times New Roman" w:eastAsia="Times New Roman" w:hAnsi="Times New Roman"/>
                <w:sz w:val="20"/>
                <w:szCs w:val="20"/>
                <w:lang w:eastAsia="ru-RU"/>
              </w:rPr>
              <w:t>/l (</w:t>
            </w:r>
            <w:proofErr w:type="spellStart"/>
            <w:r w:rsidRPr="00B21986">
              <w:rPr>
                <w:rFonts w:ascii="Times New Roman" w:eastAsia="Times New Roman" w:hAnsi="Times New Roman"/>
                <w:sz w:val="20"/>
                <w:szCs w:val="20"/>
                <w:lang w:eastAsia="ru-RU"/>
              </w:rPr>
              <w:t>мкмоль</w:t>
            </w:r>
            <w:proofErr w:type="spellEnd"/>
            <w:r w:rsidRPr="00B21986">
              <w:rPr>
                <w:rFonts w:ascii="Times New Roman" w:eastAsia="Times New Roman" w:hAnsi="Times New Roman"/>
                <w:sz w:val="20"/>
                <w:szCs w:val="20"/>
                <w:lang w:eastAsia="ru-RU"/>
              </w:rPr>
              <w:t>/л).</w:t>
            </w:r>
            <w:r w:rsidRPr="00B21986">
              <w:rPr>
                <w:rFonts w:ascii="Times New Roman" w:eastAsia="Times New Roman" w:hAnsi="Times New Roman"/>
                <w:sz w:val="20"/>
                <w:szCs w:val="20"/>
                <w:lang w:eastAsia="ru-RU"/>
              </w:rPr>
              <w:br/>
              <w:t xml:space="preserve">2. Відхилення від лінійності не перевищує 5%. Якщо отримані результати були більше, ніж межі лінійності, розведіть зразки 1:1 (в два рази) </w:t>
            </w:r>
            <w:proofErr w:type="spellStart"/>
            <w:r w:rsidRPr="00B21986">
              <w:rPr>
                <w:rFonts w:ascii="Times New Roman" w:eastAsia="Times New Roman" w:hAnsi="Times New Roman"/>
                <w:sz w:val="20"/>
                <w:szCs w:val="20"/>
                <w:lang w:eastAsia="ru-RU"/>
              </w:rPr>
              <w:t>NaCl</w:t>
            </w:r>
            <w:proofErr w:type="spellEnd"/>
            <w:r w:rsidRPr="00B21986">
              <w:rPr>
                <w:rFonts w:ascii="Times New Roman" w:eastAsia="Times New Roman" w:hAnsi="Times New Roman"/>
                <w:sz w:val="20"/>
                <w:szCs w:val="20"/>
                <w:lang w:eastAsia="ru-RU"/>
              </w:rPr>
              <w:t xml:space="preserve"> 9 g/l (г/л) та помножте результат на два.</w:t>
            </w:r>
            <w:r w:rsidRPr="00B21986">
              <w:rPr>
                <w:rFonts w:ascii="Times New Roman" w:eastAsia="Times New Roman" w:hAnsi="Times New Roman"/>
                <w:sz w:val="20"/>
                <w:szCs w:val="20"/>
                <w:lang w:eastAsia="ru-RU"/>
              </w:rPr>
              <w:br/>
              <w:t xml:space="preserve">2. Чутливість не менш 12 </w:t>
            </w:r>
            <w:proofErr w:type="spellStart"/>
            <w:r w:rsidRPr="00B21986">
              <w:rPr>
                <w:rFonts w:ascii="Times New Roman" w:eastAsia="Times New Roman" w:hAnsi="Times New Roman"/>
                <w:sz w:val="20"/>
                <w:szCs w:val="20"/>
                <w:lang w:eastAsia="ru-RU"/>
              </w:rPr>
              <w:t>μmol</w:t>
            </w:r>
            <w:proofErr w:type="spellEnd"/>
            <w:r w:rsidRPr="00B21986">
              <w:rPr>
                <w:rFonts w:ascii="Times New Roman" w:eastAsia="Times New Roman" w:hAnsi="Times New Roman"/>
                <w:sz w:val="20"/>
                <w:szCs w:val="20"/>
                <w:lang w:eastAsia="ru-RU"/>
              </w:rPr>
              <w:t>/l (</w:t>
            </w:r>
            <w:proofErr w:type="spellStart"/>
            <w:r w:rsidRPr="00B21986">
              <w:rPr>
                <w:rFonts w:ascii="Times New Roman" w:eastAsia="Times New Roman" w:hAnsi="Times New Roman"/>
                <w:sz w:val="20"/>
                <w:szCs w:val="20"/>
                <w:lang w:eastAsia="ru-RU"/>
              </w:rPr>
              <w:t>мкмоль</w:t>
            </w:r>
            <w:proofErr w:type="spellEnd"/>
            <w:r w:rsidRPr="00B21986">
              <w:rPr>
                <w:rFonts w:ascii="Times New Roman" w:eastAsia="Times New Roman" w:hAnsi="Times New Roman"/>
                <w:sz w:val="20"/>
                <w:szCs w:val="20"/>
                <w:lang w:eastAsia="ru-RU"/>
              </w:rPr>
              <w:t>/л).</w:t>
            </w:r>
            <w:r w:rsidRPr="00B21986">
              <w:rPr>
                <w:rFonts w:ascii="Times New Roman" w:eastAsia="Times New Roman" w:hAnsi="Times New Roman"/>
                <w:sz w:val="20"/>
                <w:szCs w:val="20"/>
                <w:lang w:eastAsia="ru-RU"/>
              </w:rPr>
              <w:br/>
              <w:t>3. Коефіцієнт варіації результатів визначень – не більш 5%.</w:t>
            </w:r>
          </w:p>
        </w:tc>
        <w:tc>
          <w:tcPr>
            <w:tcW w:w="1134"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proofErr w:type="spellStart"/>
            <w:r w:rsidRPr="00B21986">
              <w:rPr>
                <w:rFonts w:ascii="Times New Roman" w:eastAsia="Times New Roman" w:hAnsi="Times New Roman"/>
                <w:sz w:val="20"/>
                <w:szCs w:val="20"/>
                <w:lang w:eastAsia="ru-RU"/>
              </w:rPr>
              <w:lastRenderedPageBreak/>
              <w:t>паков</w:t>
            </w:r>
            <w:proofErr w:type="spellEnd"/>
          </w:p>
        </w:tc>
        <w:tc>
          <w:tcPr>
            <w:tcW w:w="567"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r w:rsidRPr="00B21986">
              <w:rPr>
                <w:rFonts w:ascii="Times New Roman" w:eastAsia="Times New Roman" w:hAnsi="Times New Roman"/>
                <w:sz w:val="20"/>
                <w:szCs w:val="20"/>
                <w:lang w:eastAsia="ru-RU"/>
              </w:rPr>
              <w:t>20</w:t>
            </w:r>
          </w:p>
        </w:tc>
      </w:tr>
      <w:tr w:rsidR="00DA4020" w:rsidRPr="00B21986" w:rsidTr="004940DC">
        <w:trPr>
          <w:trHeight w:val="53"/>
        </w:trPr>
        <w:tc>
          <w:tcPr>
            <w:tcW w:w="562" w:type="dxa"/>
          </w:tcPr>
          <w:p w:rsidR="00DA4020" w:rsidRPr="00B21986" w:rsidRDefault="00DA4020" w:rsidP="00920E52">
            <w:pPr>
              <w:spacing w:after="0" w:line="240" w:lineRule="auto"/>
              <w:jc w:val="center"/>
              <w:rPr>
                <w:rFonts w:ascii="Times New Roman" w:eastAsia="Times New Roman" w:hAnsi="Times New Roman"/>
                <w:bCs/>
                <w:sz w:val="20"/>
                <w:szCs w:val="20"/>
                <w:lang w:eastAsia="ru-RU"/>
              </w:rPr>
            </w:pPr>
            <w:r w:rsidRPr="00B21986">
              <w:rPr>
                <w:rFonts w:ascii="Times New Roman" w:eastAsia="Times New Roman" w:hAnsi="Times New Roman"/>
                <w:bCs/>
                <w:sz w:val="20"/>
                <w:szCs w:val="20"/>
                <w:lang w:eastAsia="ru-RU"/>
              </w:rPr>
              <w:t>21</w:t>
            </w:r>
          </w:p>
        </w:tc>
        <w:tc>
          <w:tcPr>
            <w:tcW w:w="1701"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 xml:space="preserve">Загальний білок </w:t>
            </w:r>
            <w:proofErr w:type="spellStart"/>
            <w:r w:rsidRPr="00B21986">
              <w:rPr>
                <w:rFonts w:ascii="Times New Roman" w:eastAsia="Times New Roman" w:hAnsi="Times New Roman"/>
                <w:sz w:val="20"/>
                <w:szCs w:val="20"/>
                <w:lang w:eastAsia="ru-RU"/>
              </w:rPr>
              <w:t>СпЛ</w:t>
            </w:r>
            <w:proofErr w:type="spellEnd"/>
            <w:r w:rsidRPr="00B21986">
              <w:rPr>
                <w:rFonts w:ascii="Times New Roman" w:eastAsia="Times New Roman" w:hAnsi="Times New Roman"/>
                <w:sz w:val="20"/>
                <w:szCs w:val="20"/>
                <w:lang w:eastAsia="ru-RU"/>
              </w:rPr>
              <w:t xml:space="preserve">, 250  </w:t>
            </w:r>
            <w:proofErr w:type="spellStart"/>
            <w:r w:rsidRPr="00B21986">
              <w:rPr>
                <w:rFonts w:ascii="Times New Roman" w:eastAsia="Times New Roman" w:hAnsi="Times New Roman"/>
                <w:sz w:val="20"/>
                <w:szCs w:val="20"/>
                <w:lang w:eastAsia="ru-RU"/>
              </w:rPr>
              <w:t>визн</w:t>
            </w:r>
            <w:proofErr w:type="spellEnd"/>
            <w:r w:rsidRPr="00B21986">
              <w:rPr>
                <w:rFonts w:ascii="Times New Roman" w:eastAsia="Times New Roman" w:hAnsi="Times New Roman"/>
                <w:sz w:val="20"/>
                <w:szCs w:val="20"/>
                <w:lang w:eastAsia="ru-RU"/>
              </w:rPr>
              <w:t>.</w:t>
            </w:r>
          </w:p>
        </w:tc>
        <w:tc>
          <w:tcPr>
            <w:tcW w:w="1560" w:type="dxa"/>
            <w:tcBorders>
              <w:top w:val="nil"/>
              <w:left w:val="nil"/>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 xml:space="preserve">61900 - Загальний білок IVD (діагностика </w:t>
            </w:r>
            <w:proofErr w:type="spellStart"/>
            <w:r w:rsidRPr="00B21986">
              <w:rPr>
                <w:rFonts w:ascii="Times New Roman" w:eastAsia="Times New Roman" w:hAnsi="Times New Roman"/>
                <w:sz w:val="20"/>
                <w:szCs w:val="20"/>
                <w:lang w:eastAsia="ru-RU"/>
              </w:rPr>
              <w:t>in</w:t>
            </w:r>
            <w:proofErr w:type="spellEnd"/>
            <w:r w:rsidRPr="00B21986">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vitro</w:t>
            </w:r>
            <w:proofErr w:type="spellEnd"/>
            <w:r w:rsidRPr="00B21986">
              <w:rPr>
                <w:rFonts w:ascii="Times New Roman" w:eastAsia="Times New Roman" w:hAnsi="Times New Roman"/>
                <w:sz w:val="20"/>
                <w:szCs w:val="20"/>
                <w:lang w:eastAsia="ru-RU"/>
              </w:rPr>
              <w:t>), набір, спектрофотометричний аналіз</w:t>
            </w:r>
          </w:p>
        </w:tc>
        <w:tc>
          <w:tcPr>
            <w:tcW w:w="5811"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Склад набору</w:t>
            </w:r>
            <w:r w:rsidRPr="00B21986">
              <w:rPr>
                <w:rFonts w:ascii="Times New Roman" w:eastAsia="Times New Roman" w:hAnsi="Times New Roman"/>
                <w:sz w:val="20"/>
                <w:szCs w:val="20"/>
                <w:lang w:eastAsia="ru-RU"/>
              </w:rPr>
              <w:br/>
              <w:t>Р1: 1 х 250 ml (мл)</w:t>
            </w:r>
            <w:r w:rsidRPr="00B21986">
              <w:rPr>
                <w:rFonts w:ascii="Times New Roman" w:eastAsia="Times New Roman" w:hAnsi="Times New Roman"/>
                <w:sz w:val="20"/>
                <w:szCs w:val="20"/>
                <w:lang w:eastAsia="ru-RU"/>
              </w:rPr>
              <w:br/>
              <w:t>Стандарт: 1 х 5 ml (мл)</w:t>
            </w:r>
            <w:r w:rsidRPr="00B21986">
              <w:rPr>
                <w:rFonts w:ascii="Times New Roman" w:eastAsia="Times New Roman" w:hAnsi="Times New Roman"/>
                <w:sz w:val="20"/>
                <w:szCs w:val="20"/>
                <w:lang w:eastAsia="ru-RU"/>
              </w:rPr>
              <w:br/>
              <w:t xml:space="preserve">1. Реагент 1. Натрій калію </w:t>
            </w:r>
            <w:proofErr w:type="spellStart"/>
            <w:r w:rsidRPr="00B21986">
              <w:rPr>
                <w:rFonts w:ascii="Times New Roman" w:eastAsia="Times New Roman" w:hAnsi="Times New Roman"/>
                <w:sz w:val="20"/>
                <w:szCs w:val="20"/>
                <w:lang w:eastAsia="ru-RU"/>
              </w:rPr>
              <w:t>тартрат</w:t>
            </w:r>
            <w:proofErr w:type="spellEnd"/>
            <w:r w:rsidRPr="00B21986">
              <w:rPr>
                <w:rFonts w:ascii="Times New Roman" w:eastAsia="Times New Roman" w:hAnsi="Times New Roman"/>
                <w:sz w:val="20"/>
                <w:szCs w:val="20"/>
                <w:lang w:eastAsia="ru-RU"/>
              </w:rPr>
              <w:t xml:space="preserve"> - 15 </w:t>
            </w:r>
            <w:proofErr w:type="spellStart"/>
            <w:r w:rsidRPr="00B21986">
              <w:rPr>
                <w:rFonts w:ascii="Times New Roman" w:eastAsia="Times New Roman" w:hAnsi="Times New Roman"/>
                <w:sz w:val="20"/>
                <w:szCs w:val="20"/>
                <w:lang w:eastAsia="ru-RU"/>
              </w:rPr>
              <w:t>mmol</w:t>
            </w:r>
            <w:proofErr w:type="spellEnd"/>
            <w:r w:rsidRPr="00B21986">
              <w:rPr>
                <w:rFonts w:ascii="Times New Roman" w:eastAsia="Times New Roman" w:hAnsi="Times New Roman"/>
                <w:sz w:val="20"/>
                <w:szCs w:val="20"/>
                <w:lang w:eastAsia="ru-RU"/>
              </w:rPr>
              <w:t xml:space="preserve">/l (ммоль/л); натрій йодид - 100 </w:t>
            </w:r>
            <w:proofErr w:type="spellStart"/>
            <w:r w:rsidRPr="00B21986">
              <w:rPr>
                <w:rFonts w:ascii="Times New Roman" w:eastAsia="Times New Roman" w:hAnsi="Times New Roman"/>
                <w:sz w:val="20"/>
                <w:szCs w:val="20"/>
                <w:lang w:eastAsia="ru-RU"/>
              </w:rPr>
              <w:t>mmol</w:t>
            </w:r>
            <w:proofErr w:type="spellEnd"/>
            <w:r w:rsidRPr="00B21986">
              <w:rPr>
                <w:rFonts w:ascii="Times New Roman" w:eastAsia="Times New Roman" w:hAnsi="Times New Roman"/>
                <w:sz w:val="20"/>
                <w:szCs w:val="20"/>
                <w:lang w:eastAsia="ru-RU"/>
              </w:rPr>
              <w:t xml:space="preserve">/l (ммоль/л); калію йодид - 5 </w:t>
            </w:r>
            <w:proofErr w:type="spellStart"/>
            <w:r w:rsidRPr="00B21986">
              <w:rPr>
                <w:rFonts w:ascii="Times New Roman" w:eastAsia="Times New Roman" w:hAnsi="Times New Roman"/>
                <w:sz w:val="20"/>
                <w:szCs w:val="20"/>
                <w:lang w:eastAsia="ru-RU"/>
              </w:rPr>
              <w:t>mmol</w:t>
            </w:r>
            <w:proofErr w:type="spellEnd"/>
            <w:r w:rsidRPr="00B21986">
              <w:rPr>
                <w:rFonts w:ascii="Times New Roman" w:eastAsia="Times New Roman" w:hAnsi="Times New Roman"/>
                <w:sz w:val="20"/>
                <w:szCs w:val="20"/>
                <w:lang w:eastAsia="ru-RU"/>
              </w:rPr>
              <w:t xml:space="preserve">/l (ммоль/л); сульфат міді (II) - 19 </w:t>
            </w:r>
            <w:proofErr w:type="spellStart"/>
            <w:r w:rsidRPr="00B21986">
              <w:rPr>
                <w:rFonts w:ascii="Times New Roman" w:eastAsia="Times New Roman" w:hAnsi="Times New Roman"/>
                <w:sz w:val="20"/>
                <w:szCs w:val="20"/>
                <w:lang w:eastAsia="ru-RU"/>
              </w:rPr>
              <w:t>mmol</w:t>
            </w:r>
            <w:proofErr w:type="spellEnd"/>
            <w:r w:rsidRPr="00B21986">
              <w:rPr>
                <w:rFonts w:ascii="Times New Roman" w:eastAsia="Times New Roman" w:hAnsi="Times New Roman"/>
                <w:sz w:val="20"/>
                <w:szCs w:val="20"/>
                <w:lang w:eastAsia="ru-RU"/>
              </w:rPr>
              <w:t>/l (ммоль/л).</w:t>
            </w:r>
            <w:r w:rsidRPr="00B21986">
              <w:rPr>
                <w:rFonts w:ascii="Times New Roman" w:eastAsia="Times New Roman" w:hAnsi="Times New Roman"/>
                <w:sz w:val="20"/>
                <w:szCs w:val="20"/>
                <w:lang w:eastAsia="ru-RU"/>
              </w:rPr>
              <w:br/>
              <w:t>2. Стандарт. Розчин альбуміну . Точна концентрація вказана в сертифікаті якості.</w:t>
            </w:r>
            <w:r w:rsidRPr="00B21986">
              <w:rPr>
                <w:rFonts w:ascii="Times New Roman" w:eastAsia="Times New Roman" w:hAnsi="Times New Roman"/>
                <w:sz w:val="20"/>
                <w:szCs w:val="20"/>
                <w:lang w:eastAsia="ru-RU"/>
              </w:rPr>
              <w:br/>
              <w:t>3. Інструкція з використання.</w:t>
            </w:r>
            <w:r w:rsidRPr="00B21986">
              <w:rPr>
                <w:rFonts w:ascii="Times New Roman" w:eastAsia="Times New Roman" w:hAnsi="Times New Roman"/>
                <w:sz w:val="20"/>
                <w:szCs w:val="20"/>
                <w:lang w:eastAsia="ru-RU"/>
              </w:rPr>
              <w:br/>
              <w:t xml:space="preserve">4. Сертифікат </w:t>
            </w:r>
            <w:proofErr w:type="spellStart"/>
            <w:r w:rsidRPr="00B21986">
              <w:rPr>
                <w:rFonts w:ascii="Times New Roman" w:eastAsia="Times New Roman" w:hAnsi="Times New Roman"/>
                <w:sz w:val="20"/>
                <w:szCs w:val="20"/>
                <w:lang w:eastAsia="ru-RU"/>
              </w:rPr>
              <w:t>якост</w:t>
            </w:r>
            <w:proofErr w:type="spellEnd"/>
            <w:r w:rsidRPr="00B21986">
              <w:rPr>
                <w:rFonts w:ascii="Times New Roman" w:eastAsia="Times New Roman" w:hAnsi="Times New Roman"/>
                <w:sz w:val="20"/>
                <w:szCs w:val="20"/>
                <w:lang w:eastAsia="ru-RU"/>
              </w:rPr>
              <w:br/>
              <w:t>Аналітичні характеристики</w:t>
            </w:r>
            <w:r w:rsidRPr="00B21986">
              <w:rPr>
                <w:rFonts w:ascii="Times New Roman" w:eastAsia="Times New Roman" w:hAnsi="Times New Roman"/>
                <w:sz w:val="20"/>
                <w:szCs w:val="20"/>
                <w:lang w:eastAsia="ru-RU"/>
              </w:rPr>
              <w:br/>
              <w:t>1. Лінійність вимірювального діапазону: 5 - 150 g/l (г/л).</w:t>
            </w:r>
            <w:r w:rsidRPr="00B21986">
              <w:rPr>
                <w:rFonts w:ascii="Times New Roman" w:eastAsia="Times New Roman" w:hAnsi="Times New Roman"/>
                <w:sz w:val="20"/>
                <w:szCs w:val="20"/>
                <w:lang w:eastAsia="ru-RU"/>
              </w:rPr>
              <w:br/>
              <w:t xml:space="preserve">Відхилення від лінійності не перевищує 3%. Якщо отримані результати були більше, ніж межі лінійності, розведіть зразки 1:1 (в два рази) </w:t>
            </w:r>
            <w:proofErr w:type="spellStart"/>
            <w:r w:rsidRPr="00B21986">
              <w:rPr>
                <w:rFonts w:ascii="Times New Roman" w:eastAsia="Times New Roman" w:hAnsi="Times New Roman"/>
                <w:sz w:val="20"/>
                <w:szCs w:val="20"/>
                <w:lang w:eastAsia="ru-RU"/>
              </w:rPr>
              <w:t>NaCl</w:t>
            </w:r>
            <w:proofErr w:type="spellEnd"/>
            <w:r w:rsidRPr="00B21986">
              <w:rPr>
                <w:rFonts w:ascii="Times New Roman" w:eastAsia="Times New Roman" w:hAnsi="Times New Roman"/>
                <w:sz w:val="20"/>
                <w:szCs w:val="20"/>
                <w:lang w:eastAsia="ru-RU"/>
              </w:rPr>
              <w:t xml:space="preserve"> 9 g/l (г/л) та помножте результат на два.</w:t>
            </w:r>
            <w:r w:rsidRPr="00B21986">
              <w:rPr>
                <w:rFonts w:ascii="Times New Roman" w:eastAsia="Times New Roman" w:hAnsi="Times New Roman"/>
                <w:sz w:val="20"/>
                <w:szCs w:val="20"/>
                <w:lang w:eastAsia="ru-RU"/>
              </w:rPr>
              <w:br/>
              <w:t>2. Чутливість не менш 5 g/l (г/л).</w:t>
            </w:r>
            <w:r w:rsidRPr="00B21986">
              <w:rPr>
                <w:rFonts w:ascii="Times New Roman" w:eastAsia="Times New Roman" w:hAnsi="Times New Roman"/>
                <w:sz w:val="20"/>
                <w:szCs w:val="20"/>
                <w:lang w:eastAsia="ru-RU"/>
              </w:rPr>
              <w:br/>
              <w:t>3. Коефіцієнт варіації результатів визначень – не більш 3%.</w:t>
            </w:r>
          </w:p>
        </w:tc>
        <w:tc>
          <w:tcPr>
            <w:tcW w:w="1134"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proofErr w:type="spellStart"/>
            <w:r w:rsidRPr="00B21986">
              <w:rPr>
                <w:rFonts w:ascii="Times New Roman" w:eastAsia="Times New Roman" w:hAnsi="Times New Roman"/>
                <w:sz w:val="20"/>
                <w:szCs w:val="20"/>
                <w:lang w:eastAsia="ru-RU"/>
              </w:rPr>
              <w:t>паков</w:t>
            </w:r>
            <w:proofErr w:type="spellEnd"/>
          </w:p>
        </w:tc>
        <w:tc>
          <w:tcPr>
            <w:tcW w:w="567"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r w:rsidRPr="00B21986">
              <w:rPr>
                <w:rFonts w:ascii="Times New Roman" w:eastAsia="Times New Roman" w:hAnsi="Times New Roman"/>
                <w:sz w:val="20"/>
                <w:szCs w:val="20"/>
                <w:lang w:eastAsia="ru-RU"/>
              </w:rPr>
              <w:t>7</w:t>
            </w:r>
          </w:p>
        </w:tc>
      </w:tr>
      <w:tr w:rsidR="00DA4020" w:rsidRPr="00B21986" w:rsidTr="004940DC">
        <w:trPr>
          <w:trHeight w:val="53"/>
        </w:trPr>
        <w:tc>
          <w:tcPr>
            <w:tcW w:w="562" w:type="dxa"/>
          </w:tcPr>
          <w:p w:rsidR="00DA4020" w:rsidRPr="00B21986" w:rsidRDefault="00DA4020" w:rsidP="00920E52">
            <w:pPr>
              <w:spacing w:after="0" w:line="240" w:lineRule="auto"/>
              <w:jc w:val="center"/>
              <w:rPr>
                <w:rFonts w:ascii="Times New Roman" w:eastAsia="Times New Roman" w:hAnsi="Times New Roman"/>
                <w:bCs/>
                <w:sz w:val="20"/>
                <w:szCs w:val="20"/>
                <w:lang w:eastAsia="ru-RU"/>
              </w:rPr>
            </w:pPr>
            <w:r w:rsidRPr="00B21986">
              <w:rPr>
                <w:rFonts w:ascii="Times New Roman" w:eastAsia="Times New Roman" w:hAnsi="Times New Roman"/>
                <w:bCs/>
                <w:sz w:val="20"/>
                <w:szCs w:val="20"/>
                <w:lang w:eastAsia="ru-RU"/>
              </w:rPr>
              <w:t>22</w:t>
            </w:r>
          </w:p>
        </w:tc>
        <w:tc>
          <w:tcPr>
            <w:tcW w:w="1701"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 xml:space="preserve">Глюкоза </w:t>
            </w:r>
            <w:proofErr w:type="spellStart"/>
            <w:r w:rsidRPr="00B21986">
              <w:rPr>
                <w:rFonts w:ascii="Times New Roman" w:eastAsia="Times New Roman" w:hAnsi="Times New Roman"/>
                <w:sz w:val="20"/>
                <w:szCs w:val="20"/>
                <w:lang w:eastAsia="ru-RU"/>
              </w:rPr>
              <w:t>СпЛ</w:t>
            </w:r>
            <w:proofErr w:type="spellEnd"/>
            <w:r w:rsidRPr="00B21986">
              <w:rPr>
                <w:rFonts w:ascii="Times New Roman" w:eastAsia="Times New Roman" w:hAnsi="Times New Roman"/>
                <w:sz w:val="20"/>
                <w:szCs w:val="20"/>
                <w:lang w:eastAsia="ru-RU"/>
              </w:rPr>
              <w:t xml:space="preserve"> 200</w:t>
            </w:r>
          </w:p>
        </w:tc>
        <w:tc>
          <w:tcPr>
            <w:tcW w:w="1560" w:type="dxa"/>
            <w:tcBorders>
              <w:top w:val="nil"/>
              <w:left w:val="nil"/>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53301-Глюкоза IVD (</w:t>
            </w:r>
            <w:proofErr w:type="spellStart"/>
            <w:r w:rsidRPr="00B21986">
              <w:rPr>
                <w:rFonts w:ascii="Times New Roman" w:eastAsia="Times New Roman" w:hAnsi="Times New Roman"/>
                <w:sz w:val="20"/>
                <w:szCs w:val="20"/>
                <w:lang w:eastAsia="ru-RU"/>
              </w:rPr>
              <w:t>діагностикаin</w:t>
            </w:r>
            <w:proofErr w:type="spellEnd"/>
            <w:r w:rsidRPr="00B21986">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vitro</w:t>
            </w:r>
            <w:proofErr w:type="spellEnd"/>
            <w:r w:rsidRPr="00B21986">
              <w:rPr>
                <w:rFonts w:ascii="Times New Roman" w:eastAsia="Times New Roman" w:hAnsi="Times New Roman"/>
                <w:sz w:val="20"/>
                <w:szCs w:val="20"/>
                <w:lang w:eastAsia="ru-RU"/>
              </w:rPr>
              <w:t>), набір,</w:t>
            </w:r>
            <w:r w:rsidRPr="00A744BC">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ферментнийспектрофотометричний</w:t>
            </w:r>
            <w:proofErr w:type="spellEnd"/>
            <w:r w:rsidRPr="00B21986">
              <w:rPr>
                <w:rFonts w:ascii="Times New Roman" w:eastAsia="Times New Roman" w:hAnsi="Times New Roman"/>
                <w:sz w:val="20"/>
                <w:szCs w:val="20"/>
                <w:lang w:eastAsia="ru-RU"/>
              </w:rPr>
              <w:t xml:space="preserve"> аналіз</w:t>
            </w:r>
          </w:p>
        </w:tc>
        <w:tc>
          <w:tcPr>
            <w:tcW w:w="5811"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Склад набору</w:t>
            </w:r>
            <w:r w:rsidRPr="00B21986">
              <w:rPr>
                <w:rFonts w:ascii="Times New Roman" w:eastAsia="Times New Roman" w:hAnsi="Times New Roman"/>
                <w:sz w:val="20"/>
                <w:szCs w:val="20"/>
                <w:lang w:eastAsia="ru-RU"/>
              </w:rPr>
              <w:br/>
              <w:t>Р1: 1 х 200 ml (мл)</w:t>
            </w:r>
            <w:r w:rsidRPr="00B21986">
              <w:rPr>
                <w:rFonts w:ascii="Times New Roman" w:eastAsia="Times New Roman" w:hAnsi="Times New Roman"/>
                <w:sz w:val="20"/>
                <w:szCs w:val="20"/>
                <w:lang w:eastAsia="ru-RU"/>
              </w:rPr>
              <w:br/>
              <w:t>Стандарт: 1 х 3 ml (мл)</w:t>
            </w:r>
            <w:r w:rsidRPr="00B21986">
              <w:rPr>
                <w:rFonts w:ascii="Times New Roman" w:eastAsia="Times New Roman" w:hAnsi="Times New Roman"/>
                <w:sz w:val="20"/>
                <w:szCs w:val="20"/>
                <w:lang w:eastAsia="ru-RU"/>
              </w:rPr>
              <w:br/>
              <w:t>Антикоагулянт: 1 х 20 ml (мл)</w:t>
            </w:r>
            <w:r w:rsidRPr="00B21986">
              <w:rPr>
                <w:rFonts w:ascii="Times New Roman" w:eastAsia="Times New Roman" w:hAnsi="Times New Roman"/>
                <w:sz w:val="20"/>
                <w:szCs w:val="20"/>
                <w:lang w:eastAsia="ru-RU"/>
              </w:rPr>
              <w:br/>
              <w:t xml:space="preserve">1. Реагент 1. Буфер: </w:t>
            </w:r>
            <w:proofErr w:type="spellStart"/>
            <w:r w:rsidRPr="00B21986">
              <w:rPr>
                <w:rFonts w:ascii="Times New Roman" w:eastAsia="Times New Roman" w:hAnsi="Times New Roman"/>
                <w:sz w:val="20"/>
                <w:szCs w:val="20"/>
                <w:lang w:eastAsia="ru-RU"/>
              </w:rPr>
              <w:t>трис</w:t>
            </w:r>
            <w:proofErr w:type="spellEnd"/>
            <w:r w:rsidRPr="00B21986">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рН</w:t>
            </w:r>
            <w:proofErr w:type="spellEnd"/>
            <w:r w:rsidRPr="00B21986">
              <w:rPr>
                <w:rFonts w:ascii="Times New Roman" w:eastAsia="Times New Roman" w:hAnsi="Times New Roman"/>
                <w:sz w:val="20"/>
                <w:szCs w:val="20"/>
                <w:lang w:eastAsia="ru-RU"/>
              </w:rPr>
              <w:t xml:space="preserve"> 7.4 - 92 </w:t>
            </w:r>
            <w:proofErr w:type="spellStart"/>
            <w:r w:rsidRPr="00B21986">
              <w:rPr>
                <w:rFonts w:ascii="Times New Roman" w:eastAsia="Times New Roman" w:hAnsi="Times New Roman"/>
                <w:sz w:val="20"/>
                <w:szCs w:val="20"/>
                <w:lang w:eastAsia="ru-RU"/>
              </w:rPr>
              <w:t>mmol</w:t>
            </w:r>
            <w:proofErr w:type="spellEnd"/>
            <w:r w:rsidRPr="00B21986">
              <w:rPr>
                <w:rFonts w:ascii="Times New Roman" w:eastAsia="Times New Roman" w:hAnsi="Times New Roman"/>
                <w:sz w:val="20"/>
                <w:szCs w:val="20"/>
                <w:lang w:eastAsia="ru-RU"/>
              </w:rPr>
              <w:t xml:space="preserve">/l (ммоль/л); фенол – 0.3 </w:t>
            </w:r>
            <w:proofErr w:type="spellStart"/>
            <w:r w:rsidRPr="00B21986">
              <w:rPr>
                <w:rFonts w:ascii="Times New Roman" w:eastAsia="Times New Roman" w:hAnsi="Times New Roman"/>
                <w:sz w:val="20"/>
                <w:szCs w:val="20"/>
                <w:lang w:eastAsia="ru-RU"/>
              </w:rPr>
              <w:t>mmol</w:t>
            </w:r>
            <w:proofErr w:type="spellEnd"/>
            <w:r w:rsidRPr="00B21986">
              <w:rPr>
                <w:rFonts w:ascii="Times New Roman" w:eastAsia="Times New Roman" w:hAnsi="Times New Roman"/>
                <w:sz w:val="20"/>
                <w:szCs w:val="20"/>
                <w:lang w:eastAsia="ru-RU"/>
              </w:rPr>
              <w:t xml:space="preserve">/l (ммоль/л); </w:t>
            </w:r>
            <w:proofErr w:type="spellStart"/>
            <w:r w:rsidRPr="00B21986">
              <w:rPr>
                <w:rFonts w:ascii="Times New Roman" w:eastAsia="Times New Roman" w:hAnsi="Times New Roman"/>
                <w:sz w:val="20"/>
                <w:szCs w:val="20"/>
                <w:lang w:eastAsia="ru-RU"/>
              </w:rPr>
              <w:t>глюкозооксидаза</w:t>
            </w:r>
            <w:proofErr w:type="spellEnd"/>
            <w:r w:rsidRPr="00B21986">
              <w:rPr>
                <w:rFonts w:ascii="Times New Roman" w:eastAsia="Times New Roman" w:hAnsi="Times New Roman"/>
                <w:sz w:val="20"/>
                <w:szCs w:val="20"/>
                <w:lang w:eastAsia="ru-RU"/>
              </w:rPr>
              <w:t xml:space="preserve"> - 1500 U/l (Од/л); </w:t>
            </w:r>
            <w:proofErr w:type="spellStart"/>
            <w:r w:rsidRPr="00B21986">
              <w:rPr>
                <w:rFonts w:ascii="Times New Roman" w:eastAsia="Times New Roman" w:hAnsi="Times New Roman"/>
                <w:sz w:val="20"/>
                <w:szCs w:val="20"/>
                <w:lang w:eastAsia="ru-RU"/>
              </w:rPr>
              <w:t>пероксидаза</w:t>
            </w:r>
            <w:proofErr w:type="spellEnd"/>
            <w:r w:rsidRPr="00B21986">
              <w:rPr>
                <w:rFonts w:ascii="Times New Roman" w:eastAsia="Times New Roman" w:hAnsi="Times New Roman"/>
                <w:sz w:val="20"/>
                <w:szCs w:val="20"/>
                <w:lang w:eastAsia="ru-RU"/>
              </w:rPr>
              <w:t xml:space="preserve"> - 1000 U/l (Од/л); 4-амінофеназон – 2.6 </w:t>
            </w:r>
            <w:proofErr w:type="spellStart"/>
            <w:r w:rsidRPr="00B21986">
              <w:rPr>
                <w:rFonts w:ascii="Times New Roman" w:eastAsia="Times New Roman" w:hAnsi="Times New Roman"/>
                <w:sz w:val="20"/>
                <w:szCs w:val="20"/>
                <w:lang w:eastAsia="ru-RU"/>
              </w:rPr>
              <w:t>mmol</w:t>
            </w:r>
            <w:proofErr w:type="spellEnd"/>
            <w:r w:rsidRPr="00B21986">
              <w:rPr>
                <w:rFonts w:ascii="Times New Roman" w:eastAsia="Times New Roman" w:hAnsi="Times New Roman"/>
                <w:sz w:val="20"/>
                <w:szCs w:val="20"/>
                <w:lang w:eastAsia="ru-RU"/>
              </w:rPr>
              <w:t>/l (ммоль/л).</w:t>
            </w:r>
            <w:r w:rsidRPr="00B21986">
              <w:rPr>
                <w:rFonts w:ascii="Times New Roman" w:eastAsia="Times New Roman" w:hAnsi="Times New Roman"/>
                <w:sz w:val="20"/>
                <w:szCs w:val="20"/>
                <w:lang w:eastAsia="ru-RU"/>
              </w:rPr>
              <w:br/>
              <w:t>2. Стандарт. Водний розчин глюкози. Точна концентрація вказана в сертифікаті якості.</w:t>
            </w:r>
            <w:r w:rsidRPr="00B21986">
              <w:rPr>
                <w:rFonts w:ascii="Times New Roman" w:eastAsia="Times New Roman" w:hAnsi="Times New Roman"/>
                <w:sz w:val="20"/>
                <w:szCs w:val="20"/>
                <w:lang w:eastAsia="ru-RU"/>
              </w:rPr>
              <w:br/>
              <w:t>3. Антикоагулянт 25х: Натрій хлористий -4.2 g/l(г/л), натрій фтористий – 0.11 g/l(г/л), ЄДТА – 0.2 g/l (г/л)</w:t>
            </w:r>
            <w:r w:rsidRPr="00B21986">
              <w:rPr>
                <w:rFonts w:ascii="Times New Roman" w:eastAsia="Times New Roman" w:hAnsi="Times New Roman"/>
                <w:sz w:val="20"/>
                <w:szCs w:val="20"/>
                <w:lang w:eastAsia="ru-RU"/>
              </w:rPr>
              <w:br/>
              <w:t>4. Інструкція з використання.</w:t>
            </w:r>
            <w:r w:rsidRPr="00B21986">
              <w:rPr>
                <w:rFonts w:ascii="Times New Roman" w:eastAsia="Times New Roman" w:hAnsi="Times New Roman"/>
                <w:sz w:val="20"/>
                <w:szCs w:val="20"/>
                <w:lang w:eastAsia="ru-RU"/>
              </w:rPr>
              <w:br/>
              <w:t>5. Сертифікат якості.</w:t>
            </w:r>
            <w:r w:rsidRPr="00B21986">
              <w:rPr>
                <w:rFonts w:ascii="Times New Roman" w:eastAsia="Times New Roman" w:hAnsi="Times New Roman"/>
                <w:sz w:val="20"/>
                <w:szCs w:val="20"/>
                <w:lang w:eastAsia="ru-RU"/>
              </w:rPr>
              <w:br/>
              <w:t>Аналітичні характеристики</w:t>
            </w:r>
            <w:r w:rsidRPr="00B21986">
              <w:rPr>
                <w:rFonts w:ascii="Times New Roman" w:eastAsia="Times New Roman" w:hAnsi="Times New Roman"/>
                <w:sz w:val="20"/>
                <w:szCs w:val="20"/>
                <w:lang w:eastAsia="ru-RU"/>
              </w:rPr>
              <w:br/>
              <w:t xml:space="preserve">1. Лінійність вимірювального діапазону: 1 - 30 </w:t>
            </w:r>
            <w:proofErr w:type="spellStart"/>
            <w:r w:rsidRPr="00B21986">
              <w:rPr>
                <w:rFonts w:ascii="Times New Roman" w:eastAsia="Times New Roman" w:hAnsi="Times New Roman"/>
                <w:sz w:val="20"/>
                <w:szCs w:val="20"/>
                <w:lang w:eastAsia="ru-RU"/>
              </w:rPr>
              <w:t>mmol</w:t>
            </w:r>
            <w:proofErr w:type="spellEnd"/>
            <w:r w:rsidRPr="00B21986">
              <w:rPr>
                <w:rFonts w:ascii="Times New Roman" w:eastAsia="Times New Roman" w:hAnsi="Times New Roman"/>
                <w:sz w:val="20"/>
                <w:szCs w:val="20"/>
                <w:lang w:eastAsia="ru-RU"/>
              </w:rPr>
              <w:t xml:space="preserve">/l (ммоль/л). Відхилення від лінійності не перевищує 5%. Якщо отримані результати були більше, ніж межі лінійності, розведіть зразки 1:1 (в два рази) </w:t>
            </w:r>
            <w:proofErr w:type="spellStart"/>
            <w:r w:rsidRPr="00B21986">
              <w:rPr>
                <w:rFonts w:ascii="Times New Roman" w:eastAsia="Times New Roman" w:hAnsi="Times New Roman"/>
                <w:sz w:val="20"/>
                <w:szCs w:val="20"/>
                <w:lang w:eastAsia="ru-RU"/>
              </w:rPr>
              <w:t>NaCl</w:t>
            </w:r>
            <w:proofErr w:type="spellEnd"/>
            <w:r w:rsidRPr="00B21986">
              <w:rPr>
                <w:rFonts w:ascii="Times New Roman" w:eastAsia="Times New Roman" w:hAnsi="Times New Roman"/>
                <w:sz w:val="20"/>
                <w:szCs w:val="20"/>
                <w:lang w:eastAsia="ru-RU"/>
              </w:rPr>
              <w:t xml:space="preserve"> 9 g/l (г/л) та помножте результат на 2.</w:t>
            </w:r>
            <w:r w:rsidRPr="00B21986">
              <w:rPr>
                <w:rFonts w:ascii="Times New Roman" w:eastAsia="Times New Roman" w:hAnsi="Times New Roman"/>
                <w:sz w:val="20"/>
                <w:szCs w:val="20"/>
                <w:lang w:eastAsia="ru-RU"/>
              </w:rPr>
              <w:br/>
              <w:t xml:space="preserve">2. Чутливість не менш 1 </w:t>
            </w:r>
            <w:proofErr w:type="spellStart"/>
            <w:r w:rsidRPr="00B21986">
              <w:rPr>
                <w:rFonts w:ascii="Times New Roman" w:eastAsia="Times New Roman" w:hAnsi="Times New Roman"/>
                <w:sz w:val="20"/>
                <w:szCs w:val="20"/>
                <w:lang w:eastAsia="ru-RU"/>
              </w:rPr>
              <w:t>mmol</w:t>
            </w:r>
            <w:proofErr w:type="spellEnd"/>
            <w:r w:rsidRPr="00B21986">
              <w:rPr>
                <w:rFonts w:ascii="Times New Roman" w:eastAsia="Times New Roman" w:hAnsi="Times New Roman"/>
                <w:sz w:val="20"/>
                <w:szCs w:val="20"/>
                <w:lang w:eastAsia="ru-RU"/>
              </w:rPr>
              <w:t>/l (ммоль/л).</w:t>
            </w:r>
            <w:r w:rsidRPr="00B21986">
              <w:rPr>
                <w:rFonts w:ascii="Times New Roman" w:eastAsia="Times New Roman" w:hAnsi="Times New Roman"/>
                <w:sz w:val="20"/>
                <w:szCs w:val="20"/>
                <w:lang w:eastAsia="ru-RU"/>
              </w:rPr>
              <w:br/>
              <w:t>3. Коефіцієнт варіації результатів визначень – не більш 5%.</w:t>
            </w:r>
          </w:p>
        </w:tc>
        <w:tc>
          <w:tcPr>
            <w:tcW w:w="1134"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proofErr w:type="spellStart"/>
            <w:r w:rsidRPr="00B21986">
              <w:rPr>
                <w:rFonts w:ascii="Times New Roman" w:eastAsia="Times New Roman" w:hAnsi="Times New Roman"/>
                <w:sz w:val="20"/>
                <w:szCs w:val="20"/>
                <w:lang w:eastAsia="ru-RU"/>
              </w:rPr>
              <w:t>паков</w:t>
            </w:r>
            <w:proofErr w:type="spellEnd"/>
          </w:p>
        </w:tc>
        <w:tc>
          <w:tcPr>
            <w:tcW w:w="567"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r w:rsidRPr="00B21986">
              <w:rPr>
                <w:rFonts w:ascii="Times New Roman" w:eastAsia="Times New Roman" w:hAnsi="Times New Roman"/>
                <w:sz w:val="20"/>
                <w:szCs w:val="20"/>
                <w:lang w:eastAsia="ru-RU"/>
              </w:rPr>
              <w:t>15</w:t>
            </w:r>
          </w:p>
        </w:tc>
      </w:tr>
      <w:tr w:rsidR="00DA4020" w:rsidRPr="00B21986" w:rsidTr="004940DC">
        <w:trPr>
          <w:trHeight w:val="53"/>
        </w:trPr>
        <w:tc>
          <w:tcPr>
            <w:tcW w:w="562" w:type="dxa"/>
          </w:tcPr>
          <w:p w:rsidR="00DA4020" w:rsidRPr="00B21986" w:rsidRDefault="00DA4020" w:rsidP="00920E52">
            <w:pPr>
              <w:spacing w:after="0" w:line="240" w:lineRule="auto"/>
              <w:jc w:val="center"/>
              <w:rPr>
                <w:rFonts w:ascii="Times New Roman" w:eastAsia="Times New Roman" w:hAnsi="Times New Roman"/>
                <w:bCs/>
                <w:sz w:val="20"/>
                <w:szCs w:val="20"/>
                <w:lang w:eastAsia="ru-RU"/>
              </w:rPr>
            </w:pPr>
            <w:r w:rsidRPr="00B21986">
              <w:rPr>
                <w:rFonts w:ascii="Times New Roman" w:eastAsia="Times New Roman" w:hAnsi="Times New Roman"/>
                <w:bCs/>
                <w:sz w:val="20"/>
                <w:szCs w:val="20"/>
                <w:lang w:eastAsia="ru-RU"/>
              </w:rPr>
              <w:t>23</w:t>
            </w:r>
          </w:p>
        </w:tc>
        <w:tc>
          <w:tcPr>
            <w:tcW w:w="1701"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 xml:space="preserve">Білірубін по </w:t>
            </w:r>
            <w:proofErr w:type="spellStart"/>
            <w:r w:rsidRPr="00B21986">
              <w:rPr>
                <w:rFonts w:ascii="Times New Roman" w:eastAsia="Times New Roman" w:hAnsi="Times New Roman"/>
                <w:sz w:val="20"/>
                <w:szCs w:val="20"/>
                <w:lang w:eastAsia="ru-RU"/>
              </w:rPr>
              <w:t>Йєндрашіку</w:t>
            </w:r>
            <w:proofErr w:type="spellEnd"/>
            <w:r w:rsidRPr="00B21986">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СпЛ</w:t>
            </w:r>
            <w:proofErr w:type="spellEnd"/>
            <w:r w:rsidRPr="00B21986">
              <w:rPr>
                <w:rFonts w:ascii="Times New Roman" w:eastAsia="Times New Roman" w:hAnsi="Times New Roman"/>
                <w:sz w:val="20"/>
                <w:szCs w:val="20"/>
                <w:lang w:eastAsia="ru-RU"/>
              </w:rPr>
              <w:t xml:space="preserve"> 300</w:t>
            </w:r>
          </w:p>
        </w:tc>
        <w:tc>
          <w:tcPr>
            <w:tcW w:w="1560" w:type="dxa"/>
            <w:tcBorders>
              <w:top w:val="nil"/>
              <w:left w:val="nil"/>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63410</w:t>
            </w:r>
            <w:r w:rsidRPr="00A744BC">
              <w:rPr>
                <w:rFonts w:ascii="Times New Roman" w:eastAsia="Times New Roman" w:hAnsi="Times New Roman"/>
                <w:sz w:val="20"/>
                <w:szCs w:val="20"/>
                <w:lang w:eastAsia="ru-RU"/>
              </w:rPr>
              <w:t xml:space="preserve"> </w:t>
            </w:r>
            <w:r w:rsidRPr="00B21986">
              <w:rPr>
                <w:rFonts w:ascii="Times New Roman" w:eastAsia="Times New Roman" w:hAnsi="Times New Roman"/>
                <w:sz w:val="20"/>
                <w:szCs w:val="20"/>
                <w:lang w:eastAsia="ru-RU"/>
              </w:rPr>
              <w:t>-Загальний/</w:t>
            </w:r>
            <w:r w:rsidRPr="00A744BC">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кон'югований</w:t>
            </w:r>
            <w:proofErr w:type="spellEnd"/>
            <w:r w:rsidRPr="00A744BC">
              <w:rPr>
                <w:rFonts w:ascii="Times New Roman" w:eastAsia="Times New Roman" w:hAnsi="Times New Roman"/>
                <w:sz w:val="20"/>
                <w:szCs w:val="20"/>
                <w:lang w:eastAsia="ru-RU"/>
              </w:rPr>
              <w:t xml:space="preserve"> </w:t>
            </w:r>
            <w:r w:rsidRPr="00B21986">
              <w:rPr>
                <w:rFonts w:ascii="Times New Roman" w:eastAsia="Times New Roman" w:hAnsi="Times New Roman"/>
                <w:sz w:val="20"/>
                <w:szCs w:val="20"/>
                <w:lang w:eastAsia="ru-RU"/>
              </w:rPr>
              <w:t>(прямий) білірубін IVD</w:t>
            </w:r>
            <w:r w:rsidRPr="00A744BC">
              <w:rPr>
                <w:rFonts w:ascii="Times New Roman" w:eastAsia="Times New Roman" w:hAnsi="Times New Roman"/>
                <w:sz w:val="20"/>
                <w:szCs w:val="20"/>
                <w:lang w:eastAsia="ru-RU"/>
              </w:rPr>
              <w:t xml:space="preserve"> </w:t>
            </w:r>
            <w:r w:rsidRPr="00B21986">
              <w:rPr>
                <w:rFonts w:ascii="Times New Roman" w:eastAsia="Times New Roman" w:hAnsi="Times New Roman"/>
                <w:sz w:val="20"/>
                <w:szCs w:val="20"/>
                <w:lang w:eastAsia="ru-RU"/>
              </w:rPr>
              <w:t xml:space="preserve">(діагностика </w:t>
            </w:r>
            <w:proofErr w:type="spellStart"/>
            <w:r w:rsidRPr="00B21986">
              <w:rPr>
                <w:rFonts w:ascii="Times New Roman" w:eastAsia="Times New Roman" w:hAnsi="Times New Roman"/>
                <w:sz w:val="20"/>
                <w:szCs w:val="20"/>
                <w:lang w:eastAsia="ru-RU"/>
              </w:rPr>
              <w:t>in</w:t>
            </w:r>
            <w:proofErr w:type="spellEnd"/>
            <w:r w:rsidRPr="00B21986">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vitro</w:t>
            </w:r>
            <w:proofErr w:type="spellEnd"/>
            <w:r w:rsidRPr="00B21986">
              <w:rPr>
                <w:rFonts w:ascii="Times New Roman" w:eastAsia="Times New Roman" w:hAnsi="Times New Roman"/>
                <w:sz w:val="20"/>
                <w:szCs w:val="20"/>
                <w:lang w:eastAsia="ru-RU"/>
              </w:rPr>
              <w:t>),комплект,</w:t>
            </w:r>
          </w:p>
        </w:tc>
        <w:tc>
          <w:tcPr>
            <w:tcW w:w="5811" w:type="dxa"/>
            <w:tcBorders>
              <w:top w:val="nil"/>
              <w:left w:val="single" w:sz="4" w:space="0" w:color="auto"/>
              <w:bottom w:val="single" w:sz="4" w:space="0" w:color="auto"/>
              <w:right w:val="single" w:sz="4" w:space="0" w:color="auto"/>
            </w:tcBorders>
            <w:shd w:val="clear" w:color="000000" w:fill="FFFFFF"/>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Склад набору</w:t>
            </w:r>
            <w:r w:rsidRPr="00B21986">
              <w:rPr>
                <w:rFonts w:ascii="Times New Roman" w:eastAsia="Times New Roman" w:hAnsi="Times New Roman"/>
                <w:sz w:val="20"/>
                <w:szCs w:val="20"/>
                <w:lang w:eastAsia="ru-RU"/>
              </w:rPr>
              <w:br/>
              <w:t>Р1: 1 х 100 ml (мл)</w:t>
            </w:r>
            <w:r w:rsidRPr="00B21986">
              <w:rPr>
                <w:rFonts w:ascii="Times New Roman" w:eastAsia="Times New Roman" w:hAnsi="Times New Roman"/>
                <w:sz w:val="20"/>
                <w:szCs w:val="20"/>
                <w:lang w:eastAsia="ru-RU"/>
              </w:rPr>
              <w:br/>
              <w:t>Р2: 1 х 5 ml (мл)</w:t>
            </w:r>
            <w:r w:rsidRPr="00B21986">
              <w:rPr>
                <w:rFonts w:ascii="Times New Roman" w:eastAsia="Times New Roman" w:hAnsi="Times New Roman"/>
                <w:sz w:val="20"/>
                <w:szCs w:val="20"/>
                <w:lang w:eastAsia="ru-RU"/>
              </w:rPr>
              <w:br/>
              <w:t>Р3: 1 х 270 ml (мл)</w:t>
            </w:r>
            <w:r w:rsidRPr="00B21986">
              <w:rPr>
                <w:rFonts w:ascii="Times New Roman" w:eastAsia="Times New Roman" w:hAnsi="Times New Roman"/>
                <w:sz w:val="20"/>
                <w:szCs w:val="20"/>
                <w:lang w:eastAsia="ru-RU"/>
              </w:rPr>
              <w:br/>
              <w:t xml:space="preserve">1. Реагент 1. </w:t>
            </w:r>
            <w:proofErr w:type="spellStart"/>
            <w:r w:rsidRPr="00B21986">
              <w:rPr>
                <w:rFonts w:ascii="Times New Roman" w:eastAsia="Times New Roman" w:hAnsi="Times New Roman"/>
                <w:sz w:val="20"/>
                <w:szCs w:val="20"/>
                <w:lang w:eastAsia="ru-RU"/>
              </w:rPr>
              <w:t>Сульфанілова</w:t>
            </w:r>
            <w:proofErr w:type="spellEnd"/>
            <w:r w:rsidRPr="00B21986">
              <w:rPr>
                <w:rFonts w:ascii="Times New Roman" w:eastAsia="Times New Roman" w:hAnsi="Times New Roman"/>
                <w:sz w:val="20"/>
                <w:szCs w:val="20"/>
                <w:lang w:eastAsia="ru-RU"/>
              </w:rPr>
              <w:t xml:space="preserve"> кислота - 30 </w:t>
            </w:r>
            <w:proofErr w:type="spellStart"/>
            <w:r w:rsidRPr="00B21986">
              <w:rPr>
                <w:rFonts w:ascii="Times New Roman" w:eastAsia="Times New Roman" w:hAnsi="Times New Roman"/>
                <w:sz w:val="20"/>
                <w:szCs w:val="20"/>
                <w:lang w:eastAsia="ru-RU"/>
              </w:rPr>
              <w:t>mmol</w:t>
            </w:r>
            <w:proofErr w:type="spellEnd"/>
            <w:r w:rsidRPr="00B21986">
              <w:rPr>
                <w:rFonts w:ascii="Times New Roman" w:eastAsia="Times New Roman" w:hAnsi="Times New Roman"/>
                <w:sz w:val="20"/>
                <w:szCs w:val="20"/>
                <w:lang w:eastAsia="ru-RU"/>
              </w:rPr>
              <w:t xml:space="preserve">/l (ммоль/л), соляна кислота - 400 </w:t>
            </w:r>
            <w:proofErr w:type="spellStart"/>
            <w:r w:rsidRPr="00B21986">
              <w:rPr>
                <w:rFonts w:ascii="Times New Roman" w:eastAsia="Times New Roman" w:hAnsi="Times New Roman"/>
                <w:sz w:val="20"/>
                <w:szCs w:val="20"/>
                <w:lang w:eastAsia="ru-RU"/>
              </w:rPr>
              <w:t>mmol</w:t>
            </w:r>
            <w:proofErr w:type="spellEnd"/>
            <w:r w:rsidRPr="00B21986">
              <w:rPr>
                <w:rFonts w:ascii="Times New Roman" w:eastAsia="Times New Roman" w:hAnsi="Times New Roman"/>
                <w:sz w:val="20"/>
                <w:szCs w:val="20"/>
                <w:lang w:eastAsia="ru-RU"/>
              </w:rPr>
              <w:t>/l (ммоль/л).</w:t>
            </w:r>
            <w:r w:rsidRPr="00B21986">
              <w:rPr>
                <w:rFonts w:ascii="Times New Roman" w:eastAsia="Times New Roman" w:hAnsi="Times New Roman"/>
                <w:sz w:val="20"/>
                <w:szCs w:val="20"/>
                <w:lang w:eastAsia="ru-RU"/>
              </w:rPr>
              <w:br/>
              <w:t xml:space="preserve">2. Реагент 2. Нітрит натрію - 50 </w:t>
            </w:r>
            <w:proofErr w:type="spellStart"/>
            <w:r w:rsidRPr="00B21986">
              <w:rPr>
                <w:rFonts w:ascii="Times New Roman" w:eastAsia="Times New Roman" w:hAnsi="Times New Roman"/>
                <w:sz w:val="20"/>
                <w:szCs w:val="20"/>
                <w:lang w:eastAsia="ru-RU"/>
              </w:rPr>
              <w:t>mmol</w:t>
            </w:r>
            <w:proofErr w:type="spellEnd"/>
            <w:r w:rsidRPr="00B21986">
              <w:rPr>
                <w:rFonts w:ascii="Times New Roman" w:eastAsia="Times New Roman" w:hAnsi="Times New Roman"/>
                <w:sz w:val="20"/>
                <w:szCs w:val="20"/>
                <w:lang w:eastAsia="ru-RU"/>
              </w:rPr>
              <w:t>/l (ммоль/л).</w:t>
            </w:r>
            <w:r w:rsidRPr="00B21986">
              <w:rPr>
                <w:rFonts w:ascii="Times New Roman" w:eastAsia="Times New Roman" w:hAnsi="Times New Roman"/>
                <w:sz w:val="20"/>
                <w:szCs w:val="20"/>
                <w:lang w:eastAsia="ru-RU"/>
              </w:rPr>
              <w:br/>
              <w:t xml:space="preserve">3. Реагент 3. Кофеїн - 100 </w:t>
            </w:r>
            <w:proofErr w:type="spellStart"/>
            <w:r w:rsidRPr="00B21986">
              <w:rPr>
                <w:rFonts w:ascii="Times New Roman" w:eastAsia="Times New Roman" w:hAnsi="Times New Roman"/>
                <w:sz w:val="20"/>
                <w:szCs w:val="20"/>
                <w:lang w:eastAsia="ru-RU"/>
              </w:rPr>
              <w:t>mmol</w:t>
            </w:r>
            <w:proofErr w:type="spellEnd"/>
            <w:r w:rsidRPr="00B21986">
              <w:rPr>
                <w:rFonts w:ascii="Times New Roman" w:eastAsia="Times New Roman" w:hAnsi="Times New Roman"/>
                <w:sz w:val="20"/>
                <w:szCs w:val="20"/>
                <w:lang w:eastAsia="ru-RU"/>
              </w:rPr>
              <w:t>/l (ммоль/л).</w:t>
            </w:r>
            <w:r w:rsidRPr="00B21986">
              <w:rPr>
                <w:rFonts w:ascii="Times New Roman" w:eastAsia="Times New Roman" w:hAnsi="Times New Roman"/>
                <w:sz w:val="20"/>
                <w:szCs w:val="20"/>
                <w:lang w:eastAsia="ru-RU"/>
              </w:rPr>
              <w:br/>
              <w:t>4. Інструкція з використання.</w:t>
            </w:r>
            <w:r w:rsidRPr="00B21986">
              <w:rPr>
                <w:rFonts w:ascii="Times New Roman" w:eastAsia="Times New Roman" w:hAnsi="Times New Roman"/>
                <w:sz w:val="20"/>
                <w:szCs w:val="20"/>
                <w:lang w:eastAsia="ru-RU"/>
              </w:rPr>
              <w:br/>
              <w:t>5. Сертифікат якості.</w:t>
            </w:r>
            <w:r w:rsidRPr="00B21986">
              <w:rPr>
                <w:rFonts w:ascii="Times New Roman" w:eastAsia="Times New Roman" w:hAnsi="Times New Roman"/>
                <w:sz w:val="20"/>
                <w:szCs w:val="20"/>
                <w:lang w:eastAsia="ru-RU"/>
              </w:rPr>
              <w:br/>
              <w:t>Аналітичні характеристики</w:t>
            </w:r>
            <w:r w:rsidRPr="00B21986">
              <w:rPr>
                <w:rFonts w:ascii="Times New Roman" w:eastAsia="Times New Roman" w:hAnsi="Times New Roman"/>
                <w:sz w:val="20"/>
                <w:szCs w:val="20"/>
                <w:lang w:eastAsia="ru-RU"/>
              </w:rPr>
              <w:br/>
              <w:t xml:space="preserve">1. Лінійність вимірювального діапазону: 3.4-340 </w:t>
            </w:r>
            <w:proofErr w:type="spellStart"/>
            <w:r w:rsidRPr="00B21986">
              <w:rPr>
                <w:rFonts w:ascii="Times New Roman" w:eastAsia="Times New Roman" w:hAnsi="Times New Roman"/>
                <w:sz w:val="20"/>
                <w:szCs w:val="20"/>
                <w:lang w:eastAsia="ru-RU"/>
              </w:rPr>
              <w:t>μmol</w:t>
            </w:r>
            <w:proofErr w:type="spellEnd"/>
            <w:r w:rsidRPr="00B21986">
              <w:rPr>
                <w:rFonts w:ascii="Times New Roman" w:eastAsia="Times New Roman" w:hAnsi="Times New Roman"/>
                <w:sz w:val="20"/>
                <w:szCs w:val="20"/>
                <w:lang w:eastAsia="ru-RU"/>
              </w:rPr>
              <w:t>/l (</w:t>
            </w:r>
            <w:proofErr w:type="spellStart"/>
            <w:r w:rsidRPr="00B21986">
              <w:rPr>
                <w:rFonts w:ascii="Times New Roman" w:eastAsia="Times New Roman" w:hAnsi="Times New Roman"/>
                <w:sz w:val="20"/>
                <w:szCs w:val="20"/>
                <w:lang w:eastAsia="ru-RU"/>
              </w:rPr>
              <w:t>мкмоль</w:t>
            </w:r>
            <w:proofErr w:type="spellEnd"/>
            <w:r w:rsidRPr="00B21986">
              <w:rPr>
                <w:rFonts w:ascii="Times New Roman" w:eastAsia="Times New Roman" w:hAnsi="Times New Roman"/>
                <w:sz w:val="20"/>
                <w:szCs w:val="20"/>
                <w:lang w:eastAsia="ru-RU"/>
              </w:rPr>
              <w:t>/л).</w:t>
            </w:r>
            <w:r w:rsidRPr="00B21986">
              <w:rPr>
                <w:rFonts w:ascii="Times New Roman" w:eastAsia="Times New Roman" w:hAnsi="Times New Roman"/>
                <w:sz w:val="20"/>
                <w:szCs w:val="20"/>
                <w:lang w:eastAsia="ru-RU"/>
              </w:rPr>
              <w:br/>
              <w:t xml:space="preserve">Відхилення від лінійності не перевищує 5%. Якщо отримані </w:t>
            </w:r>
            <w:r w:rsidRPr="00B21986">
              <w:rPr>
                <w:rFonts w:ascii="Times New Roman" w:eastAsia="Times New Roman" w:hAnsi="Times New Roman"/>
                <w:sz w:val="20"/>
                <w:szCs w:val="20"/>
                <w:lang w:eastAsia="ru-RU"/>
              </w:rPr>
              <w:lastRenderedPageBreak/>
              <w:t xml:space="preserve">результати були більше, ніж межі лінійності, розведіть зразки 1:1 (в два рази) </w:t>
            </w:r>
            <w:proofErr w:type="spellStart"/>
            <w:r w:rsidRPr="00B21986">
              <w:rPr>
                <w:rFonts w:ascii="Times New Roman" w:eastAsia="Times New Roman" w:hAnsi="Times New Roman"/>
                <w:sz w:val="20"/>
                <w:szCs w:val="20"/>
                <w:lang w:eastAsia="ru-RU"/>
              </w:rPr>
              <w:t>NaCl</w:t>
            </w:r>
            <w:proofErr w:type="spellEnd"/>
            <w:r w:rsidRPr="00B21986">
              <w:rPr>
                <w:rFonts w:ascii="Times New Roman" w:eastAsia="Times New Roman" w:hAnsi="Times New Roman"/>
                <w:sz w:val="20"/>
                <w:szCs w:val="20"/>
                <w:lang w:eastAsia="ru-RU"/>
              </w:rPr>
              <w:t xml:space="preserve"> 9 g/l (г/л) та помножте результат на два.</w:t>
            </w:r>
            <w:r w:rsidRPr="00B21986">
              <w:rPr>
                <w:rFonts w:ascii="Times New Roman" w:eastAsia="Times New Roman" w:hAnsi="Times New Roman"/>
                <w:sz w:val="20"/>
                <w:szCs w:val="20"/>
                <w:lang w:eastAsia="ru-RU"/>
              </w:rPr>
              <w:br/>
              <w:t xml:space="preserve">2. Чутливість не менш 3.4 </w:t>
            </w:r>
            <w:proofErr w:type="spellStart"/>
            <w:r w:rsidRPr="00B21986">
              <w:rPr>
                <w:rFonts w:ascii="Times New Roman" w:eastAsia="Times New Roman" w:hAnsi="Times New Roman"/>
                <w:sz w:val="20"/>
                <w:szCs w:val="20"/>
                <w:lang w:eastAsia="ru-RU"/>
              </w:rPr>
              <w:t>μmol</w:t>
            </w:r>
            <w:proofErr w:type="spellEnd"/>
            <w:r w:rsidRPr="00B21986">
              <w:rPr>
                <w:rFonts w:ascii="Times New Roman" w:eastAsia="Times New Roman" w:hAnsi="Times New Roman"/>
                <w:sz w:val="20"/>
                <w:szCs w:val="20"/>
                <w:lang w:eastAsia="ru-RU"/>
              </w:rPr>
              <w:t>/l (</w:t>
            </w:r>
            <w:proofErr w:type="spellStart"/>
            <w:r w:rsidRPr="00B21986">
              <w:rPr>
                <w:rFonts w:ascii="Times New Roman" w:eastAsia="Times New Roman" w:hAnsi="Times New Roman"/>
                <w:sz w:val="20"/>
                <w:szCs w:val="20"/>
                <w:lang w:eastAsia="ru-RU"/>
              </w:rPr>
              <w:t>мкмоль</w:t>
            </w:r>
            <w:proofErr w:type="spellEnd"/>
            <w:r w:rsidRPr="00B21986">
              <w:rPr>
                <w:rFonts w:ascii="Times New Roman" w:eastAsia="Times New Roman" w:hAnsi="Times New Roman"/>
                <w:sz w:val="20"/>
                <w:szCs w:val="20"/>
                <w:lang w:eastAsia="ru-RU"/>
              </w:rPr>
              <w:t>/л).</w:t>
            </w:r>
            <w:r w:rsidRPr="00B21986">
              <w:rPr>
                <w:rFonts w:ascii="Times New Roman" w:eastAsia="Times New Roman" w:hAnsi="Times New Roman"/>
                <w:sz w:val="20"/>
                <w:szCs w:val="20"/>
                <w:lang w:eastAsia="ru-RU"/>
              </w:rPr>
              <w:br/>
              <w:t>3. Коефіцієнт варіації результатів визначень – не більш 5%.</w:t>
            </w:r>
          </w:p>
        </w:tc>
        <w:tc>
          <w:tcPr>
            <w:tcW w:w="1134"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proofErr w:type="spellStart"/>
            <w:r w:rsidRPr="00B21986">
              <w:rPr>
                <w:rFonts w:ascii="Times New Roman" w:eastAsia="Times New Roman" w:hAnsi="Times New Roman"/>
                <w:sz w:val="20"/>
                <w:szCs w:val="20"/>
                <w:lang w:eastAsia="ru-RU"/>
              </w:rPr>
              <w:lastRenderedPageBreak/>
              <w:t>паков</w:t>
            </w:r>
            <w:proofErr w:type="spellEnd"/>
          </w:p>
        </w:tc>
        <w:tc>
          <w:tcPr>
            <w:tcW w:w="567"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r w:rsidRPr="00B21986">
              <w:rPr>
                <w:rFonts w:ascii="Times New Roman" w:eastAsia="Times New Roman" w:hAnsi="Times New Roman"/>
                <w:sz w:val="20"/>
                <w:szCs w:val="20"/>
                <w:lang w:eastAsia="ru-RU"/>
              </w:rPr>
              <w:t>15</w:t>
            </w:r>
          </w:p>
        </w:tc>
      </w:tr>
      <w:tr w:rsidR="00DA4020" w:rsidRPr="00B21986" w:rsidTr="004940DC">
        <w:trPr>
          <w:trHeight w:val="53"/>
        </w:trPr>
        <w:tc>
          <w:tcPr>
            <w:tcW w:w="562" w:type="dxa"/>
          </w:tcPr>
          <w:p w:rsidR="00DA4020" w:rsidRPr="00B21986" w:rsidRDefault="00DA4020" w:rsidP="00920E52">
            <w:pPr>
              <w:spacing w:after="0" w:line="240" w:lineRule="auto"/>
              <w:jc w:val="center"/>
              <w:rPr>
                <w:rFonts w:ascii="Times New Roman" w:eastAsia="Times New Roman" w:hAnsi="Times New Roman"/>
                <w:bCs/>
                <w:sz w:val="20"/>
                <w:szCs w:val="20"/>
                <w:lang w:eastAsia="ru-RU"/>
              </w:rPr>
            </w:pPr>
            <w:r w:rsidRPr="00B21986">
              <w:rPr>
                <w:rFonts w:ascii="Times New Roman" w:eastAsia="Times New Roman" w:hAnsi="Times New Roman"/>
                <w:bCs/>
                <w:sz w:val="20"/>
                <w:szCs w:val="20"/>
                <w:lang w:eastAsia="ru-RU"/>
              </w:rPr>
              <w:t>24</w:t>
            </w:r>
          </w:p>
        </w:tc>
        <w:tc>
          <w:tcPr>
            <w:tcW w:w="1701"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 xml:space="preserve">Антиген </w:t>
            </w:r>
            <w:proofErr w:type="spellStart"/>
            <w:r w:rsidRPr="00B21986">
              <w:rPr>
                <w:rFonts w:ascii="Times New Roman" w:eastAsia="Times New Roman" w:hAnsi="Times New Roman"/>
                <w:sz w:val="20"/>
                <w:szCs w:val="20"/>
                <w:lang w:eastAsia="ru-RU"/>
              </w:rPr>
              <w:t>кардіоліпіновий</w:t>
            </w:r>
            <w:proofErr w:type="spellEnd"/>
            <w:r w:rsidRPr="00B21986">
              <w:rPr>
                <w:rFonts w:ascii="Times New Roman" w:eastAsia="Times New Roman" w:hAnsi="Times New Roman"/>
                <w:sz w:val="20"/>
                <w:szCs w:val="20"/>
                <w:lang w:eastAsia="ru-RU"/>
              </w:rPr>
              <w:t xml:space="preserve">  (VDRL-тест) 5 мл </w:t>
            </w:r>
            <w:proofErr w:type="spellStart"/>
            <w:r w:rsidRPr="00B21986">
              <w:rPr>
                <w:rFonts w:ascii="Times New Roman" w:eastAsia="Times New Roman" w:hAnsi="Times New Roman"/>
                <w:sz w:val="20"/>
                <w:szCs w:val="20"/>
                <w:lang w:eastAsia="ru-RU"/>
              </w:rPr>
              <w:t>фл</w:t>
            </w:r>
            <w:proofErr w:type="spellEnd"/>
            <w:r w:rsidRPr="00B21986">
              <w:rPr>
                <w:rFonts w:ascii="Times New Roman" w:eastAsia="Times New Roman" w:hAnsi="Times New Roman"/>
                <w:sz w:val="20"/>
                <w:szCs w:val="20"/>
                <w:lang w:eastAsia="ru-RU"/>
              </w:rPr>
              <w:t xml:space="preserve"> №4 </w:t>
            </w:r>
            <w:proofErr w:type="spellStart"/>
            <w:r w:rsidRPr="00B21986">
              <w:rPr>
                <w:rFonts w:ascii="Times New Roman" w:eastAsia="Times New Roman" w:hAnsi="Times New Roman"/>
                <w:sz w:val="20"/>
                <w:szCs w:val="20"/>
                <w:lang w:eastAsia="ru-RU"/>
              </w:rPr>
              <w:t>Біолек</w:t>
            </w:r>
            <w:proofErr w:type="spellEnd"/>
          </w:p>
        </w:tc>
        <w:tc>
          <w:tcPr>
            <w:tcW w:w="1560" w:type="dxa"/>
            <w:tcBorders>
              <w:top w:val="nil"/>
              <w:left w:val="nil"/>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 xml:space="preserve">51819 - </w:t>
            </w:r>
            <w:proofErr w:type="spellStart"/>
            <w:r w:rsidRPr="00B21986">
              <w:rPr>
                <w:rFonts w:ascii="Times New Roman" w:eastAsia="Times New Roman" w:hAnsi="Times New Roman"/>
                <w:sz w:val="20"/>
                <w:szCs w:val="20"/>
                <w:lang w:eastAsia="ru-RU"/>
              </w:rPr>
              <w:t>Treponema</w:t>
            </w:r>
            <w:proofErr w:type="spellEnd"/>
            <w:r w:rsidRPr="00B21986">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pallidum</w:t>
            </w:r>
            <w:proofErr w:type="spellEnd"/>
            <w:r w:rsidRPr="00B21986">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reagin</w:t>
            </w:r>
            <w:proofErr w:type="spellEnd"/>
            <w:r w:rsidRPr="00B21986">
              <w:rPr>
                <w:rFonts w:ascii="Times New Roman" w:eastAsia="Times New Roman" w:hAnsi="Times New Roman"/>
                <w:sz w:val="20"/>
                <w:szCs w:val="20"/>
                <w:lang w:eastAsia="ru-RU"/>
              </w:rPr>
              <w:br/>
            </w:r>
            <w:proofErr w:type="spellStart"/>
            <w:r w:rsidRPr="00B21986">
              <w:rPr>
                <w:rFonts w:ascii="Times New Roman" w:eastAsia="Times New Roman" w:hAnsi="Times New Roman"/>
                <w:sz w:val="20"/>
                <w:szCs w:val="20"/>
                <w:lang w:eastAsia="ru-RU"/>
              </w:rPr>
              <w:t>antibody</w:t>
            </w:r>
            <w:proofErr w:type="spellEnd"/>
            <w:r w:rsidRPr="00B21986">
              <w:rPr>
                <w:rFonts w:ascii="Times New Roman" w:eastAsia="Times New Roman" w:hAnsi="Times New Roman"/>
                <w:sz w:val="20"/>
                <w:szCs w:val="20"/>
                <w:lang w:eastAsia="ru-RU"/>
              </w:rPr>
              <w:t xml:space="preserve"> IVD (діагностика</w:t>
            </w:r>
            <w:r w:rsidRPr="00A744BC">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in</w:t>
            </w:r>
            <w:proofErr w:type="spellEnd"/>
            <w:r w:rsidRPr="00B21986">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vitro</w:t>
            </w:r>
            <w:proofErr w:type="spellEnd"/>
            <w:r w:rsidRPr="00B21986">
              <w:rPr>
                <w:rFonts w:ascii="Times New Roman" w:eastAsia="Times New Roman" w:hAnsi="Times New Roman"/>
                <w:sz w:val="20"/>
                <w:szCs w:val="20"/>
                <w:lang w:eastAsia="ru-RU"/>
              </w:rPr>
              <w:t>), набір, реакція</w:t>
            </w:r>
            <w:r w:rsidRPr="00B21986">
              <w:rPr>
                <w:rFonts w:ascii="Times New Roman" w:eastAsia="Times New Roman" w:hAnsi="Times New Roman"/>
                <w:sz w:val="20"/>
                <w:szCs w:val="20"/>
                <w:lang w:eastAsia="ru-RU"/>
              </w:rPr>
              <w:br/>
              <w:t>аглютинації</w:t>
            </w:r>
          </w:p>
        </w:tc>
        <w:tc>
          <w:tcPr>
            <w:tcW w:w="5811" w:type="dxa"/>
            <w:tcBorders>
              <w:top w:val="nil"/>
              <w:left w:val="single" w:sz="4" w:space="0" w:color="auto"/>
              <w:bottom w:val="single" w:sz="4" w:space="0" w:color="auto"/>
              <w:right w:val="single" w:sz="4" w:space="0" w:color="auto"/>
            </w:tcBorders>
            <w:shd w:val="clear" w:color="000000" w:fill="FFFFFF"/>
          </w:tcPr>
          <w:p w:rsidR="00DA4020" w:rsidRPr="00B21986" w:rsidRDefault="00DA4020" w:rsidP="00920E52">
            <w:pPr>
              <w:spacing w:after="0" w:line="240" w:lineRule="auto"/>
              <w:rPr>
                <w:rFonts w:ascii="Times New Roman" w:eastAsia="Times New Roman" w:hAnsi="Times New Roman"/>
                <w:color w:val="000000"/>
                <w:sz w:val="20"/>
                <w:szCs w:val="20"/>
                <w:lang w:eastAsia="ru-RU"/>
              </w:rPr>
            </w:pPr>
            <w:r w:rsidRPr="00B21986">
              <w:rPr>
                <w:rFonts w:ascii="Times New Roman" w:eastAsia="Times New Roman" w:hAnsi="Times New Roman"/>
                <w:color w:val="000000"/>
                <w:sz w:val="20"/>
                <w:szCs w:val="20"/>
                <w:lang w:eastAsia="ru-RU"/>
              </w:rPr>
              <w:t xml:space="preserve">Визначення асоційованих з сифілісом </w:t>
            </w:r>
            <w:proofErr w:type="spellStart"/>
            <w:r w:rsidRPr="00B21986">
              <w:rPr>
                <w:rFonts w:ascii="Times New Roman" w:eastAsia="Times New Roman" w:hAnsi="Times New Roman"/>
                <w:color w:val="000000"/>
                <w:sz w:val="20"/>
                <w:szCs w:val="20"/>
                <w:lang w:eastAsia="ru-RU"/>
              </w:rPr>
              <w:t>реагінових</w:t>
            </w:r>
            <w:proofErr w:type="spellEnd"/>
            <w:r w:rsidRPr="00B21986">
              <w:rPr>
                <w:rFonts w:ascii="Times New Roman" w:eastAsia="Times New Roman" w:hAnsi="Times New Roman"/>
                <w:color w:val="000000"/>
                <w:sz w:val="20"/>
                <w:szCs w:val="20"/>
                <w:lang w:eastAsia="ru-RU"/>
              </w:rPr>
              <w:t xml:space="preserve"> антитіл в зразках сироватки (пл</w:t>
            </w:r>
            <w:r>
              <w:rPr>
                <w:rFonts w:ascii="Times New Roman" w:eastAsia="Times New Roman" w:hAnsi="Times New Roman"/>
                <w:color w:val="000000"/>
                <w:sz w:val="20"/>
                <w:szCs w:val="20"/>
                <w:lang w:eastAsia="ru-RU"/>
              </w:rPr>
              <w:t>азми) крові або ліквору людини.</w:t>
            </w:r>
            <w:r w:rsidRPr="00B21986">
              <w:rPr>
                <w:rFonts w:ascii="Times New Roman" w:eastAsia="Times New Roman" w:hAnsi="Times New Roman"/>
                <w:color w:val="000000"/>
                <w:sz w:val="20"/>
                <w:szCs w:val="20"/>
                <w:lang w:eastAsia="ru-RU"/>
              </w:rPr>
              <w:br/>
              <w:t xml:space="preserve">Антиген </w:t>
            </w:r>
            <w:proofErr w:type="spellStart"/>
            <w:r w:rsidRPr="00B21986">
              <w:rPr>
                <w:rFonts w:ascii="Times New Roman" w:eastAsia="Times New Roman" w:hAnsi="Times New Roman"/>
                <w:color w:val="000000"/>
                <w:sz w:val="20"/>
                <w:szCs w:val="20"/>
                <w:lang w:eastAsia="ru-RU"/>
              </w:rPr>
              <w:t>кардіоліпіновий</w:t>
            </w:r>
            <w:proofErr w:type="spellEnd"/>
            <w:r w:rsidRPr="00B21986">
              <w:rPr>
                <w:rFonts w:ascii="Times New Roman" w:eastAsia="Times New Roman" w:hAnsi="Times New Roman"/>
                <w:color w:val="000000"/>
                <w:sz w:val="20"/>
                <w:szCs w:val="20"/>
                <w:lang w:eastAsia="ru-RU"/>
              </w:rPr>
              <w:t xml:space="preserve"> суспензія, що містить </w:t>
            </w:r>
            <w:proofErr w:type="spellStart"/>
            <w:r w:rsidRPr="00B21986">
              <w:rPr>
                <w:rFonts w:ascii="Times New Roman" w:eastAsia="Times New Roman" w:hAnsi="Times New Roman"/>
                <w:color w:val="000000"/>
                <w:sz w:val="20"/>
                <w:szCs w:val="20"/>
                <w:lang w:eastAsia="ru-RU"/>
              </w:rPr>
              <w:t>кардіоліпін</w:t>
            </w:r>
            <w:proofErr w:type="spellEnd"/>
            <w:r w:rsidRPr="00B21986">
              <w:rPr>
                <w:rFonts w:ascii="Times New Roman" w:eastAsia="Times New Roman" w:hAnsi="Times New Roman"/>
                <w:color w:val="000000"/>
                <w:sz w:val="20"/>
                <w:szCs w:val="20"/>
                <w:lang w:eastAsia="ru-RU"/>
              </w:rPr>
              <w:t>, лецитин, холестерин, з додаванням холіну хлориду, ЕДТА (стабілізатор),</w:t>
            </w:r>
            <w:r>
              <w:rPr>
                <w:rFonts w:ascii="Times New Roman" w:eastAsia="Times New Roman" w:hAnsi="Times New Roman"/>
                <w:color w:val="000000"/>
                <w:sz w:val="20"/>
                <w:szCs w:val="20"/>
                <w:lang w:eastAsia="ru-RU"/>
              </w:rPr>
              <w:t xml:space="preserve"> </w:t>
            </w:r>
            <w:proofErr w:type="spellStart"/>
            <w:r w:rsidRPr="00B21986">
              <w:rPr>
                <w:rFonts w:ascii="Times New Roman" w:eastAsia="Times New Roman" w:hAnsi="Times New Roman"/>
                <w:color w:val="000000"/>
                <w:sz w:val="20"/>
                <w:szCs w:val="20"/>
                <w:lang w:eastAsia="ru-RU"/>
              </w:rPr>
              <w:t>тіомерсал</w:t>
            </w:r>
            <w:proofErr w:type="spellEnd"/>
            <w:r w:rsidRPr="00B21986">
              <w:rPr>
                <w:rFonts w:ascii="Times New Roman" w:eastAsia="Times New Roman" w:hAnsi="Times New Roman"/>
                <w:color w:val="000000"/>
                <w:sz w:val="20"/>
                <w:szCs w:val="20"/>
                <w:lang w:eastAsia="ru-RU"/>
              </w:rPr>
              <w:t xml:space="preserve"> або </w:t>
            </w:r>
            <w:proofErr w:type="spellStart"/>
            <w:r w:rsidRPr="00B21986">
              <w:rPr>
                <w:rFonts w:ascii="Times New Roman" w:eastAsia="Times New Roman" w:hAnsi="Times New Roman"/>
                <w:color w:val="000000"/>
                <w:sz w:val="20"/>
                <w:szCs w:val="20"/>
                <w:lang w:eastAsia="ru-RU"/>
              </w:rPr>
              <w:t>ProClin</w:t>
            </w:r>
            <w:proofErr w:type="spellEnd"/>
            <w:r w:rsidRPr="00B21986">
              <w:rPr>
                <w:rFonts w:ascii="Times New Roman" w:eastAsia="Times New Roman" w:hAnsi="Times New Roman"/>
                <w:color w:val="000000"/>
                <w:sz w:val="20"/>
                <w:szCs w:val="20"/>
                <w:lang w:eastAsia="ru-RU"/>
              </w:rPr>
              <w:t xml:space="preserve"> 300 (консервант), фосфатний буферний розчин </w:t>
            </w:r>
            <w:proofErr w:type="spellStart"/>
            <w:r w:rsidRPr="00B21986">
              <w:rPr>
                <w:rFonts w:ascii="Times New Roman" w:eastAsia="Times New Roman" w:hAnsi="Times New Roman"/>
                <w:color w:val="000000"/>
                <w:sz w:val="20"/>
                <w:szCs w:val="20"/>
                <w:lang w:eastAsia="ru-RU"/>
              </w:rPr>
              <w:t>рН</w:t>
            </w:r>
            <w:proofErr w:type="spellEnd"/>
            <w:r w:rsidRPr="00B21986">
              <w:rPr>
                <w:rFonts w:ascii="Times New Roman" w:eastAsia="Times New Roman" w:hAnsi="Times New Roman"/>
                <w:color w:val="000000"/>
                <w:sz w:val="20"/>
                <w:szCs w:val="20"/>
                <w:lang w:eastAsia="ru-RU"/>
              </w:rPr>
              <w:t xml:space="preserve"> 6.0.</w:t>
            </w:r>
            <w:r w:rsidRPr="00B21986">
              <w:rPr>
                <w:rFonts w:ascii="Times New Roman" w:eastAsia="Times New Roman" w:hAnsi="Times New Roman"/>
                <w:color w:val="000000"/>
                <w:sz w:val="20"/>
                <w:szCs w:val="20"/>
                <w:lang w:eastAsia="ru-RU"/>
              </w:rPr>
              <w:br/>
              <w:t>4 флакони з 5 мл VDRL-тесту розраховані на проведення 500 випробувань досліджуваних зразків (з урахуванням</w:t>
            </w:r>
            <w:r>
              <w:rPr>
                <w:rFonts w:ascii="Times New Roman" w:eastAsia="Times New Roman" w:hAnsi="Times New Roman"/>
                <w:color w:val="000000"/>
                <w:sz w:val="20"/>
                <w:szCs w:val="20"/>
                <w:lang w:eastAsia="ru-RU"/>
              </w:rPr>
              <w:t xml:space="preserve"> </w:t>
            </w:r>
            <w:r w:rsidRPr="00B21986">
              <w:rPr>
                <w:rFonts w:ascii="Times New Roman" w:eastAsia="Times New Roman" w:hAnsi="Times New Roman"/>
                <w:color w:val="000000"/>
                <w:sz w:val="20"/>
                <w:szCs w:val="20"/>
                <w:lang w:eastAsia="ru-RU"/>
              </w:rPr>
              <w:t>позитивного та негативного контролю)</w:t>
            </w:r>
          </w:p>
        </w:tc>
        <w:tc>
          <w:tcPr>
            <w:tcW w:w="1134"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proofErr w:type="spellStart"/>
            <w:r w:rsidRPr="00B21986">
              <w:rPr>
                <w:rFonts w:ascii="Times New Roman" w:eastAsia="Times New Roman" w:hAnsi="Times New Roman"/>
                <w:sz w:val="20"/>
                <w:szCs w:val="20"/>
                <w:lang w:eastAsia="ru-RU"/>
              </w:rPr>
              <w:t>шт</w:t>
            </w:r>
            <w:proofErr w:type="spellEnd"/>
          </w:p>
        </w:tc>
        <w:tc>
          <w:tcPr>
            <w:tcW w:w="567"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r w:rsidRPr="00B21986">
              <w:rPr>
                <w:rFonts w:ascii="Times New Roman" w:eastAsia="Times New Roman" w:hAnsi="Times New Roman"/>
                <w:sz w:val="20"/>
                <w:szCs w:val="20"/>
                <w:lang w:eastAsia="ru-RU"/>
              </w:rPr>
              <w:t>50</w:t>
            </w:r>
          </w:p>
        </w:tc>
      </w:tr>
      <w:tr w:rsidR="00DA4020" w:rsidRPr="00B21986" w:rsidTr="004940DC">
        <w:trPr>
          <w:trHeight w:val="53"/>
        </w:trPr>
        <w:tc>
          <w:tcPr>
            <w:tcW w:w="562" w:type="dxa"/>
          </w:tcPr>
          <w:p w:rsidR="00DA4020" w:rsidRPr="00B21986" w:rsidRDefault="00DA4020" w:rsidP="00920E52">
            <w:pPr>
              <w:spacing w:after="0" w:line="240" w:lineRule="auto"/>
              <w:jc w:val="center"/>
              <w:rPr>
                <w:rFonts w:ascii="Times New Roman" w:eastAsia="Times New Roman" w:hAnsi="Times New Roman"/>
                <w:bCs/>
                <w:sz w:val="20"/>
                <w:szCs w:val="20"/>
                <w:lang w:eastAsia="ru-RU"/>
              </w:rPr>
            </w:pPr>
            <w:r w:rsidRPr="00B21986">
              <w:rPr>
                <w:rFonts w:ascii="Times New Roman" w:eastAsia="Times New Roman" w:hAnsi="Times New Roman"/>
                <w:bCs/>
                <w:sz w:val="20"/>
                <w:szCs w:val="20"/>
                <w:lang w:eastAsia="ru-RU"/>
              </w:rPr>
              <w:t>25</w:t>
            </w:r>
          </w:p>
        </w:tc>
        <w:tc>
          <w:tcPr>
            <w:tcW w:w="1701"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 xml:space="preserve">Гемоглобін-набір для визначення концентрації гемоглобіну у крові (2000 мл/ 800 </w:t>
            </w:r>
            <w:proofErr w:type="spellStart"/>
            <w:r w:rsidRPr="00B21986">
              <w:rPr>
                <w:rFonts w:ascii="Times New Roman" w:eastAsia="Times New Roman" w:hAnsi="Times New Roman"/>
                <w:sz w:val="20"/>
                <w:szCs w:val="20"/>
                <w:lang w:eastAsia="ru-RU"/>
              </w:rPr>
              <w:t>макс</w:t>
            </w:r>
            <w:proofErr w:type="spellEnd"/>
            <w:r w:rsidRPr="00B21986">
              <w:rPr>
                <w:rFonts w:ascii="Times New Roman" w:eastAsia="Times New Roman" w:hAnsi="Times New Roman"/>
                <w:sz w:val="20"/>
                <w:szCs w:val="20"/>
                <w:lang w:eastAsia="ru-RU"/>
              </w:rPr>
              <w:t>. визнач.)</w:t>
            </w:r>
          </w:p>
        </w:tc>
        <w:tc>
          <w:tcPr>
            <w:tcW w:w="1560" w:type="dxa"/>
            <w:tcBorders>
              <w:top w:val="nil"/>
              <w:left w:val="nil"/>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55872 - Загальний гемоглобін ІВД, набір, спектрофотометричний аналіз</w:t>
            </w:r>
          </w:p>
        </w:tc>
        <w:tc>
          <w:tcPr>
            <w:tcW w:w="5811"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 xml:space="preserve">Склад набору </w:t>
            </w:r>
            <w:r w:rsidRPr="00B21986">
              <w:rPr>
                <w:rFonts w:ascii="Times New Roman" w:eastAsia="Times New Roman" w:hAnsi="Times New Roman"/>
                <w:sz w:val="20"/>
                <w:szCs w:val="20"/>
                <w:lang w:eastAsia="ru-RU"/>
              </w:rPr>
              <w:br/>
              <w:t>1. Окислювальний реагент - 1 флакон з (50 ± 2) мл;</w:t>
            </w:r>
            <w:r w:rsidRPr="00B21986">
              <w:rPr>
                <w:rFonts w:ascii="Times New Roman" w:eastAsia="Times New Roman" w:hAnsi="Times New Roman"/>
                <w:sz w:val="20"/>
                <w:szCs w:val="20"/>
                <w:lang w:eastAsia="ru-RU"/>
              </w:rPr>
              <w:br/>
              <w:t xml:space="preserve">2. Калібрувальний розчин </w:t>
            </w:r>
            <w:proofErr w:type="spellStart"/>
            <w:r w:rsidRPr="00B21986">
              <w:rPr>
                <w:rFonts w:ascii="Times New Roman" w:eastAsia="Times New Roman" w:hAnsi="Times New Roman"/>
                <w:sz w:val="20"/>
                <w:szCs w:val="20"/>
                <w:lang w:eastAsia="ru-RU"/>
              </w:rPr>
              <w:t>геміглобінцiаніду</w:t>
            </w:r>
            <w:proofErr w:type="spellEnd"/>
            <w:r w:rsidRPr="00B21986">
              <w:rPr>
                <w:rFonts w:ascii="Times New Roman" w:eastAsia="Times New Roman" w:hAnsi="Times New Roman"/>
                <w:sz w:val="20"/>
                <w:szCs w:val="20"/>
                <w:lang w:eastAsia="ru-RU"/>
              </w:rPr>
              <w:t xml:space="preserve"> (відповідає пробі крові з концентрацією гемоглобіну (150 ± 3) г/л) - 1 ампула з (5,0 ± 0,5) мл; </w:t>
            </w:r>
            <w:r w:rsidRPr="00B21986">
              <w:rPr>
                <w:rFonts w:ascii="Times New Roman" w:eastAsia="Times New Roman" w:hAnsi="Times New Roman"/>
                <w:sz w:val="20"/>
                <w:szCs w:val="20"/>
                <w:lang w:eastAsia="ru-RU"/>
              </w:rPr>
              <w:br/>
              <w:t xml:space="preserve">3. </w:t>
            </w:r>
            <w:proofErr w:type="spellStart"/>
            <w:r w:rsidRPr="00B21986">
              <w:rPr>
                <w:rFonts w:ascii="Times New Roman" w:eastAsia="Times New Roman" w:hAnsi="Times New Roman"/>
                <w:sz w:val="20"/>
                <w:szCs w:val="20"/>
                <w:lang w:eastAsia="ru-RU"/>
              </w:rPr>
              <w:t>Ацетонцiангідрин</w:t>
            </w:r>
            <w:proofErr w:type="spellEnd"/>
            <w:r w:rsidRPr="00B21986">
              <w:rPr>
                <w:rFonts w:ascii="Times New Roman" w:eastAsia="Times New Roman" w:hAnsi="Times New Roman"/>
                <w:sz w:val="20"/>
                <w:szCs w:val="20"/>
                <w:lang w:eastAsia="ru-RU"/>
              </w:rPr>
              <w:t xml:space="preserve"> - 1 ампула з (0,75 ± 0,05) мл.</w:t>
            </w:r>
            <w:r w:rsidRPr="00B21986">
              <w:rPr>
                <w:rFonts w:ascii="Times New Roman" w:eastAsia="Times New Roman" w:hAnsi="Times New Roman"/>
                <w:sz w:val="20"/>
                <w:szCs w:val="20"/>
                <w:lang w:eastAsia="ru-RU"/>
              </w:rPr>
              <w:br/>
              <w:t>АНАЛІТИЧНІ ХАРАКТЕРИСТИКИ</w:t>
            </w:r>
            <w:r w:rsidRPr="00B21986">
              <w:rPr>
                <w:rFonts w:ascii="Times New Roman" w:eastAsia="Times New Roman" w:hAnsi="Times New Roman"/>
                <w:sz w:val="20"/>
                <w:szCs w:val="20"/>
                <w:lang w:eastAsia="ru-RU"/>
              </w:rPr>
              <w:br/>
              <w:t xml:space="preserve">Набір розрахований на 400 </w:t>
            </w:r>
            <w:proofErr w:type="spellStart"/>
            <w:r w:rsidRPr="00B21986">
              <w:rPr>
                <w:rFonts w:ascii="Times New Roman" w:eastAsia="Times New Roman" w:hAnsi="Times New Roman"/>
                <w:sz w:val="20"/>
                <w:szCs w:val="20"/>
                <w:lang w:eastAsia="ru-RU"/>
              </w:rPr>
              <w:t>макро</w:t>
            </w:r>
            <w:proofErr w:type="spellEnd"/>
            <w:r w:rsidRPr="00B21986">
              <w:rPr>
                <w:rFonts w:ascii="Times New Roman" w:eastAsia="Times New Roman" w:hAnsi="Times New Roman"/>
                <w:sz w:val="20"/>
                <w:szCs w:val="20"/>
                <w:lang w:eastAsia="ru-RU"/>
              </w:rPr>
              <w:t xml:space="preserve">-, 800 </w:t>
            </w:r>
            <w:proofErr w:type="spellStart"/>
            <w:r w:rsidRPr="00B21986">
              <w:rPr>
                <w:rFonts w:ascii="Times New Roman" w:eastAsia="Times New Roman" w:hAnsi="Times New Roman"/>
                <w:sz w:val="20"/>
                <w:szCs w:val="20"/>
                <w:lang w:eastAsia="ru-RU"/>
              </w:rPr>
              <w:t>напівмікровизначень</w:t>
            </w:r>
            <w:proofErr w:type="spellEnd"/>
            <w:r w:rsidRPr="00B21986">
              <w:rPr>
                <w:rFonts w:ascii="Times New Roman" w:eastAsia="Times New Roman" w:hAnsi="Times New Roman"/>
                <w:sz w:val="20"/>
                <w:szCs w:val="20"/>
                <w:lang w:eastAsia="ru-RU"/>
              </w:rPr>
              <w:t xml:space="preserve"> гемоглобіну. Діапазон </w:t>
            </w:r>
            <w:proofErr w:type="spellStart"/>
            <w:r w:rsidRPr="00B21986">
              <w:rPr>
                <w:rFonts w:ascii="Times New Roman" w:eastAsia="Times New Roman" w:hAnsi="Times New Roman"/>
                <w:sz w:val="20"/>
                <w:szCs w:val="20"/>
                <w:lang w:eastAsia="ru-RU"/>
              </w:rPr>
              <w:t>визначаємих</w:t>
            </w:r>
            <w:proofErr w:type="spellEnd"/>
            <w:r w:rsidRPr="00B21986">
              <w:rPr>
                <w:rFonts w:ascii="Times New Roman" w:eastAsia="Times New Roman" w:hAnsi="Times New Roman"/>
                <w:sz w:val="20"/>
                <w:szCs w:val="20"/>
                <w:lang w:eastAsia="ru-RU"/>
              </w:rPr>
              <w:t xml:space="preserve"> концентрацій - від 30 г/л до 200 г/л. Коефіцієнт варіації визначення - не більше 2 %.</w:t>
            </w:r>
          </w:p>
        </w:tc>
        <w:tc>
          <w:tcPr>
            <w:tcW w:w="1134"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r w:rsidRPr="00B21986">
              <w:rPr>
                <w:rFonts w:ascii="Times New Roman" w:eastAsia="Times New Roman" w:hAnsi="Times New Roman"/>
                <w:sz w:val="20"/>
                <w:szCs w:val="20"/>
                <w:lang w:eastAsia="ru-RU"/>
              </w:rPr>
              <w:t>набір</w:t>
            </w:r>
          </w:p>
        </w:tc>
        <w:tc>
          <w:tcPr>
            <w:tcW w:w="567"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r w:rsidRPr="00B21986">
              <w:rPr>
                <w:rFonts w:ascii="Times New Roman" w:eastAsia="Times New Roman" w:hAnsi="Times New Roman"/>
                <w:sz w:val="20"/>
                <w:szCs w:val="20"/>
                <w:lang w:eastAsia="ru-RU"/>
              </w:rPr>
              <w:t>15</w:t>
            </w:r>
          </w:p>
        </w:tc>
      </w:tr>
      <w:tr w:rsidR="00DA4020" w:rsidRPr="00B21986" w:rsidTr="004940DC">
        <w:trPr>
          <w:trHeight w:val="53"/>
        </w:trPr>
        <w:tc>
          <w:tcPr>
            <w:tcW w:w="562" w:type="dxa"/>
          </w:tcPr>
          <w:p w:rsidR="00DA4020" w:rsidRPr="00B21986" w:rsidRDefault="00DA4020" w:rsidP="00920E52">
            <w:pPr>
              <w:spacing w:after="0" w:line="240" w:lineRule="auto"/>
              <w:jc w:val="center"/>
              <w:rPr>
                <w:rFonts w:ascii="Times New Roman" w:eastAsia="Times New Roman" w:hAnsi="Times New Roman"/>
                <w:bCs/>
                <w:sz w:val="20"/>
                <w:szCs w:val="20"/>
                <w:lang w:eastAsia="ru-RU"/>
              </w:rPr>
            </w:pPr>
            <w:r w:rsidRPr="00B21986">
              <w:rPr>
                <w:rFonts w:ascii="Times New Roman" w:eastAsia="Times New Roman" w:hAnsi="Times New Roman"/>
                <w:bCs/>
                <w:sz w:val="20"/>
                <w:szCs w:val="20"/>
                <w:lang w:eastAsia="ru-RU"/>
              </w:rPr>
              <w:t>26</w:t>
            </w:r>
          </w:p>
        </w:tc>
        <w:tc>
          <w:tcPr>
            <w:tcW w:w="1701"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 xml:space="preserve">Креатинін </w:t>
            </w:r>
            <w:proofErr w:type="spellStart"/>
            <w:r w:rsidRPr="00B21986">
              <w:rPr>
                <w:rFonts w:ascii="Times New Roman" w:eastAsia="Times New Roman" w:hAnsi="Times New Roman"/>
                <w:sz w:val="20"/>
                <w:szCs w:val="20"/>
                <w:lang w:eastAsia="ru-RU"/>
              </w:rPr>
              <w:t>СпЛ</w:t>
            </w:r>
            <w:proofErr w:type="spellEnd"/>
            <w:r w:rsidRPr="00B21986">
              <w:rPr>
                <w:rFonts w:ascii="Times New Roman" w:eastAsia="Times New Roman" w:hAnsi="Times New Roman"/>
                <w:sz w:val="20"/>
                <w:szCs w:val="20"/>
                <w:lang w:eastAsia="ru-RU"/>
              </w:rPr>
              <w:t xml:space="preserve"> 300 мл/200 </w:t>
            </w:r>
            <w:proofErr w:type="spellStart"/>
            <w:r w:rsidRPr="00B21986">
              <w:rPr>
                <w:rFonts w:ascii="Times New Roman" w:eastAsia="Times New Roman" w:hAnsi="Times New Roman"/>
                <w:sz w:val="20"/>
                <w:szCs w:val="20"/>
                <w:lang w:eastAsia="ru-RU"/>
              </w:rPr>
              <w:t>визн</w:t>
            </w:r>
            <w:proofErr w:type="spellEnd"/>
          </w:p>
        </w:tc>
        <w:tc>
          <w:tcPr>
            <w:tcW w:w="1560" w:type="dxa"/>
            <w:tcBorders>
              <w:top w:val="nil"/>
              <w:left w:val="nil"/>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53251-Креатинін IVD</w:t>
            </w:r>
            <w:r w:rsidRPr="00A744BC">
              <w:rPr>
                <w:rFonts w:ascii="Times New Roman" w:eastAsia="Times New Roman" w:hAnsi="Times New Roman"/>
                <w:sz w:val="20"/>
                <w:szCs w:val="20"/>
                <w:lang w:eastAsia="ru-RU"/>
              </w:rPr>
              <w:t xml:space="preserve"> </w:t>
            </w:r>
            <w:r w:rsidRPr="00B21986">
              <w:rPr>
                <w:rFonts w:ascii="Times New Roman" w:eastAsia="Times New Roman" w:hAnsi="Times New Roman"/>
                <w:sz w:val="20"/>
                <w:szCs w:val="20"/>
                <w:lang w:eastAsia="ru-RU"/>
              </w:rPr>
              <w:t xml:space="preserve">(діагностика </w:t>
            </w:r>
            <w:proofErr w:type="spellStart"/>
            <w:r w:rsidRPr="00B21986">
              <w:rPr>
                <w:rFonts w:ascii="Times New Roman" w:eastAsia="Times New Roman" w:hAnsi="Times New Roman"/>
                <w:sz w:val="20"/>
                <w:szCs w:val="20"/>
                <w:lang w:eastAsia="ru-RU"/>
              </w:rPr>
              <w:t>in</w:t>
            </w:r>
            <w:proofErr w:type="spellEnd"/>
            <w:r w:rsidRPr="00B21986">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vitro</w:t>
            </w:r>
            <w:proofErr w:type="spellEnd"/>
            <w:r w:rsidRPr="00B21986">
              <w:rPr>
                <w:rFonts w:ascii="Times New Roman" w:eastAsia="Times New Roman" w:hAnsi="Times New Roman"/>
                <w:sz w:val="20"/>
                <w:szCs w:val="20"/>
                <w:lang w:eastAsia="ru-RU"/>
              </w:rPr>
              <w:t>), набір,</w:t>
            </w:r>
            <w:r w:rsidRPr="00A744BC">
              <w:rPr>
                <w:rFonts w:ascii="Times New Roman" w:eastAsia="Times New Roman" w:hAnsi="Times New Roman"/>
                <w:sz w:val="20"/>
                <w:szCs w:val="20"/>
                <w:lang w:eastAsia="ru-RU"/>
              </w:rPr>
              <w:t xml:space="preserve"> </w:t>
            </w:r>
            <w:r w:rsidRPr="00B21986">
              <w:rPr>
                <w:rFonts w:ascii="Times New Roman" w:eastAsia="Times New Roman" w:hAnsi="Times New Roman"/>
                <w:sz w:val="20"/>
                <w:szCs w:val="20"/>
                <w:lang w:eastAsia="ru-RU"/>
              </w:rPr>
              <w:t>спектрофотометричний аналіз</w:t>
            </w:r>
          </w:p>
        </w:tc>
        <w:tc>
          <w:tcPr>
            <w:tcW w:w="5811" w:type="dxa"/>
            <w:tcBorders>
              <w:top w:val="nil"/>
              <w:left w:val="single" w:sz="4" w:space="0" w:color="auto"/>
              <w:bottom w:val="single" w:sz="4" w:space="0" w:color="auto"/>
              <w:right w:val="single" w:sz="4" w:space="0" w:color="auto"/>
            </w:tcBorders>
            <w:shd w:val="clear" w:color="000000" w:fill="FFFFFF"/>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Склад набору</w:t>
            </w:r>
            <w:r w:rsidRPr="00B21986">
              <w:rPr>
                <w:rFonts w:ascii="Times New Roman" w:eastAsia="Times New Roman" w:hAnsi="Times New Roman"/>
                <w:sz w:val="20"/>
                <w:szCs w:val="20"/>
                <w:lang w:eastAsia="ru-RU"/>
              </w:rPr>
              <w:br/>
              <w:t>Р1: 1 х 100 ml (мл)</w:t>
            </w:r>
            <w:r w:rsidRPr="00B21986">
              <w:rPr>
                <w:rFonts w:ascii="Times New Roman" w:eastAsia="Times New Roman" w:hAnsi="Times New Roman"/>
                <w:sz w:val="20"/>
                <w:szCs w:val="20"/>
                <w:lang w:eastAsia="ru-RU"/>
              </w:rPr>
              <w:br/>
              <w:t>Р2: 1 х 100 ml (мл)</w:t>
            </w:r>
            <w:r w:rsidRPr="00B21986">
              <w:rPr>
                <w:rFonts w:ascii="Times New Roman" w:eastAsia="Times New Roman" w:hAnsi="Times New Roman"/>
                <w:sz w:val="20"/>
                <w:szCs w:val="20"/>
                <w:lang w:eastAsia="ru-RU"/>
              </w:rPr>
              <w:br/>
              <w:t>Р3: 1 х 100 ml (мл)</w:t>
            </w:r>
            <w:r w:rsidRPr="00B21986">
              <w:rPr>
                <w:rFonts w:ascii="Times New Roman" w:eastAsia="Times New Roman" w:hAnsi="Times New Roman"/>
                <w:sz w:val="20"/>
                <w:szCs w:val="20"/>
                <w:lang w:eastAsia="ru-RU"/>
              </w:rPr>
              <w:br/>
              <w:t>Стандарт: 1 х 8 ml (мл)</w:t>
            </w:r>
            <w:r w:rsidRPr="00B21986">
              <w:rPr>
                <w:rFonts w:ascii="Times New Roman" w:eastAsia="Times New Roman" w:hAnsi="Times New Roman"/>
                <w:sz w:val="20"/>
                <w:szCs w:val="20"/>
                <w:lang w:eastAsia="ru-RU"/>
              </w:rPr>
              <w:br/>
              <w:t xml:space="preserve">1. Реагент 1. Пікриновий реагент: пікринова кислота – 32 </w:t>
            </w:r>
            <w:proofErr w:type="spellStart"/>
            <w:r w:rsidRPr="00B21986">
              <w:rPr>
                <w:rFonts w:ascii="Times New Roman" w:eastAsia="Times New Roman" w:hAnsi="Times New Roman"/>
                <w:sz w:val="20"/>
                <w:szCs w:val="20"/>
                <w:lang w:eastAsia="ru-RU"/>
              </w:rPr>
              <w:t>mmol</w:t>
            </w:r>
            <w:proofErr w:type="spellEnd"/>
            <w:r w:rsidRPr="00B21986">
              <w:rPr>
                <w:rFonts w:ascii="Times New Roman" w:eastAsia="Times New Roman" w:hAnsi="Times New Roman"/>
                <w:sz w:val="20"/>
                <w:szCs w:val="20"/>
                <w:lang w:eastAsia="ru-RU"/>
              </w:rPr>
              <w:t>/l (ммоль/л).</w:t>
            </w:r>
            <w:r w:rsidRPr="00B21986">
              <w:rPr>
                <w:rFonts w:ascii="Times New Roman" w:eastAsia="Times New Roman" w:hAnsi="Times New Roman"/>
                <w:sz w:val="20"/>
                <w:szCs w:val="20"/>
                <w:lang w:eastAsia="ru-RU"/>
              </w:rPr>
              <w:br/>
              <w:t xml:space="preserve">2. Реагент 2. Лужний реагент: натрію гідроксид - 1.15 </w:t>
            </w:r>
            <w:proofErr w:type="spellStart"/>
            <w:r w:rsidRPr="00B21986">
              <w:rPr>
                <w:rFonts w:ascii="Times New Roman" w:eastAsia="Times New Roman" w:hAnsi="Times New Roman"/>
                <w:sz w:val="20"/>
                <w:szCs w:val="20"/>
                <w:lang w:eastAsia="ru-RU"/>
              </w:rPr>
              <w:t>mol</w:t>
            </w:r>
            <w:proofErr w:type="spellEnd"/>
            <w:r w:rsidRPr="00B21986">
              <w:rPr>
                <w:rFonts w:ascii="Times New Roman" w:eastAsia="Times New Roman" w:hAnsi="Times New Roman"/>
                <w:sz w:val="20"/>
                <w:szCs w:val="20"/>
                <w:lang w:eastAsia="ru-RU"/>
              </w:rPr>
              <w:t>/l (моль/л).</w:t>
            </w:r>
            <w:r w:rsidRPr="00B21986">
              <w:rPr>
                <w:rFonts w:ascii="Times New Roman" w:eastAsia="Times New Roman" w:hAnsi="Times New Roman"/>
                <w:sz w:val="20"/>
                <w:szCs w:val="20"/>
                <w:lang w:eastAsia="ru-RU"/>
              </w:rPr>
              <w:br/>
              <w:t xml:space="preserve">3. Реагент 3. Осаджувач: </w:t>
            </w:r>
            <w:proofErr w:type="spellStart"/>
            <w:r w:rsidRPr="00B21986">
              <w:rPr>
                <w:rFonts w:ascii="Times New Roman" w:eastAsia="Times New Roman" w:hAnsi="Times New Roman"/>
                <w:sz w:val="20"/>
                <w:szCs w:val="20"/>
                <w:lang w:eastAsia="ru-RU"/>
              </w:rPr>
              <w:t>трихлороцетова</w:t>
            </w:r>
            <w:proofErr w:type="spellEnd"/>
            <w:r w:rsidRPr="00B21986">
              <w:rPr>
                <w:rFonts w:ascii="Times New Roman" w:eastAsia="Times New Roman" w:hAnsi="Times New Roman"/>
                <w:sz w:val="20"/>
                <w:szCs w:val="20"/>
                <w:lang w:eastAsia="ru-RU"/>
              </w:rPr>
              <w:t xml:space="preserve"> кислота – 1.22 </w:t>
            </w:r>
            <w:proofErr w:type="spellStart"/>
            <w:r w:rsidRPr="00B21986">
              <w:rPr>
                <w:rFonts w:ascii="Times New Roman" w:eastAsia="Times New Roman" w:hAnsi="Times New Roman"/>
                <w:sz w:val="20"/>
                <w:szCs w:val="20"/>
                <w:lang w:eastAsia="ru-RU"/>
              </w:rPr>
              <w:t>mol</w:t>
            </w:r>
            <w:proofErr w:type="spellEnd"/>
            <w:r w:rsidRPr="00B21986">
              <w:rPr>
                <w:rFonts w:ascii="Times New Roman" w:eastAsia="Times New Roman" w:hAnsi="Times New Roman"/>
                <w:sz w:val="20"/>
                <w:szCs w:val="20"/>
                <w:lang w:eastAsia="ru-RU"/>
              </w:rPr>
              <w:t>/l (моль/л).</w:t>
            </w:r>
            <w:r w:rsidRPr="00B21986">
              <w:rPr>
                <w:rFonts w:ascii="Times New Roman" w:eastAsia="Times New Roman" w:hAnsi="Times New Roman"/>
                <w:sz w:val="20"/>
                <w:szCs w:val="20"/>
                <w:lang w:eastAsia="ru-RU"/>
              </w:rPr>
              <w:br/>
              <w:t>4. Стандарт. Водний розчин креатиніну. Точна концентрація вказана в сертифікаті якості.</w:t>
            </w:r>
            <w:r w:rsidRPr="00B21986">
              <w:rPr>
                <w:rFonts w:ascii="Times New Roman" w:eastAsia="Times New Roman" w:hAnsi="Times New Roman"/>
                <w:sz w:val="20"/>
                <w:szCs w:val="20"/>
                <w:lang w:eastAsia="ru-RU"/>
              </w:rPr>
              <w:br/>
              <w:t>5. Інструкція з використання.</w:t>
            </w:r>
            <w:r w:rsidRPr="00B21986">
              <w:rPr>
                <w:rFonts w:ascii="Times New Roman" w:eastAsia="Times New Roman" w:hAnsi="Times New Roman"/>
                <w:sz w:val="20"/>
                <w:szCs w:val="20"/>
                <w:lang w:eastAsia="ru-RU"/>
              </w:rPr>
              <w:br/>
              <w:t>6. Сертифікат якості.</w:t>
            </w:r>
            <w:r w:rsidRPr="00B21986">
              <w:rPr>
                <w:rFonts w:ascii="Times New Roman" w:eastAsia="Times New Roman" w:hAnsi="Times New Roman"/>
                <w:sz w:val="20"/>
                <w:szCs w:val="20"/>
                <w:lang w:eastAsia="ru-RU"/>
              </w:rPr>
              <w:br/>
              <w:t>6. Паспорт або сертифікат.</w:t>
            </w:r>
            <w:r w:rsidRPr="00B21986">
              <w:rPr>
                <w:rFonts w:ascii="Times New Roman" w:eastAsia="Times New Roman" w:hAnsi="Times New Roman"/>
                <w:sz w:val="20"/>
                <w:szCs w:val="20"/>
                <w:lang w:eastAsia="ru-RU"/>
              </w:rPr>
              <w:br/>
              <w:t xml:space="preserve">Аналітичні характеристики      </w:t>
            </w:r>
            <w:r w:rsidRPr="00B21986">
              <w:rPr>
                <w:rFonts w:ascii="Times New Roman" w:eastAsia="Times New Roman" w:hAnsi="Times New Roman"/>
                <w:sz w:val="20"/>
                <w:szCs w:val="20"/>
                <w:lang w:eastAsia="ru-RU"/>
              </w:rPr>
              <w:br/>
              <w:t xml:space="preserve">1.Лінійність вимірювального діапазону: 30 - 885 </w:t>
            </w:r>
            <w:proofErr w:type="spellStart"/>
            <w:r w:rsidRPr="00B21986">
              <w:rPr>
                <w:rFonts w:ascii="Times New Roman" w:eastAsia="Times New Roman" w:hAnsi="Times New Roman"/>
                <w:sz w:val="20"/>
                <w:szCs w:val="20"/>
                <w:lang w:eastAsia="ru-RU"/>
              </w:rPr>
              <w:t>μmol</w:t>
            </w:r>
            <w:proofErr w:type="spellEnd"/>
            <w:r w:rsidRPr="00B21986">
              <w:rPr>
                <w:rFonts w:ascii="Times New Roman" w:eastAsia="Times New Roman" w:hAnsi="Times New Roman"/>
                <w:sz w:val="20"/>
                <w:szCs w:val="20"/>
                <w:lang w:eastAsia="ru-RU"/>
              </w:rPr>
              <w:t>/l (</w:t>
            </w:r>
            <w:proofErr w:type="spellStart"/>
            <w:r w:rsidRPr="00B21986">
              <w:rPr>
                <w:rFonts w:ascii="Times New Roman" w:eastAsia="Times New Roman" w:hAnsi="Times New Roman"/>
                <w:sz w:val="20"/>
                <w:szCs w:val="20"/>
                <w:lang w:eastAsia="ru-RU"/>
              </w:rPr>
              <w:t>мкмоль</w:t>
            </w:r>
            <w:proofErr w:type="spellEnd"/>
            <w:r w:rsidRPr="00B21986">
              <w:rPr>
                <w:rFonts w:ascii="Times New Roman" w:eastAsia="Times New Roman" w:hAnsi="Times New Roman"/>
                <w:sz w:val="20"/>
                <w:szCs w:val="20"/>
                <w:lang w:eastAsia="ru-RU"/>
              </w:rPr>
              <w:t>/л).</w:t>
            </w:r>
            <w:r w:rsidRPr="00B21986">
              <w:rPr>
                <w:rFonts w:ascii="Times New Roman" w:eastAsia="Times New Roman" w:hAnsi="Times New Roman"/>
                <w:sz w:val="20"/>
                <w:szCs w:val="20"/>
                <w:lang w:eastAsia="ru-RU"/>
              </w:rPr>
              <w:br/>
              <w:t xml:space="preserve">Відхилення від лінійності не перевищує 5%. Якщо отримані результати були більше, ніж межі лінійності, розведіть зразки 1:1 (в два рази) </w:t>
            </w:r>
            <w:proofErr w:type="spellStart"/>
            <w:r w:rsidRPr="00B21986">
              <w:rPr>
                <w:rFonts w:ascii="Times New Roman" w:eastAsia="Times New Roman" w:hAnsi="Times New Roman"/>
                <w:sz w:val="20"/>
                <w:szCs w:val="20"/>
                <w:lang w:eastAsia="ru-RU"/>
              </w:rPr>
              <w:t>NaCl</w:t>
            </w:r>
            <w:proofErr w:type="spellEnd"/>
            <w:r w:rsidRPr="00B21986">
              <w:rPr>
                <w:rFonts w:ascii="Times New Roman" w:eastAsia="Times New Roman" w:hAnsi="Times New Roman"/>
                <w:sz w:val="20"/>
                <w:szCs w:val="20"/>
                <w:lang w:eastAsia="ru-RU"/>
              </w:rPr>
              <w:t xml:space="preserve"> 9 g/l (г/л) та помножте результат на 2.</w:t>
            </w:r>
            <w:r w:rsidRPr="00B21986">
              <w:rPr>
                <w:rFonts w:ascii="Times New Roman" w:eastAsia="Times New Roman" w:hAnsi="Times New Roman"/>
                <w:sz w:val="20"/>
                <w:szCs w:val="20"/>
                <w:lang w:eastAsia="ru-RU"/>
              </w:rPr>
              <w:br/>
              <w:t xml:space="preserve">2. Чутливість не менш 30 </w:t>
            </w:r>
            <w:proofErr w:type="spellStart"/>
            <w:r w:rsidRPr="00B21986">
              <w:rPr>
                <w:rFonts w:ascii="Times New Roman" w:eastAsia="Times New Roman" w:hAnsi="Times New Roman"/>
                <w:sz w:val="20"/>
                <w:szCs w:val="20"/>
                <w:lang w:eastAsia="ru-RU"/>
              </w:rPr>
              <w:t>μmol</w:t>
            </w:r>
            <w:proofErr w:type="spellEnd"/>
            <w:r w:rsidRPr="00B21986">
              <w:rPr>
                <w:rFonts w:ascii="Times New Roman" w:eastAsia="Times New Roman" w:hAnsi="Times New Roman"/>
                <w:sz w:val="20"/>
                <w:szCs w:val="20"/>
                <w:lang w:eastAsia="ru-RU"/>
              </w:rPr>
              <w:t>/l (</w:t>
            </w:r>
            <w:proofErr w:type="spellStart"/>
            <w:r w:rsidRPr="00B21986">
              <w:rPr>
                <w:rFonts w:ascii="Times New Roman" w:eastAsia="Times New Roman" w:hAnsi="Times New Roman"/>
                <w:sz w:val="20"/>
                <w:szCs w:val="20"/>
                <w:lang w:eastAsia="ru-RU"/>
              </w:rPr>
              <w:t>мкмоль</w:t>
            </w:r>
            <w:proofErr w:type="spellEnd"/>
            <w:r w:rsidRPr="00B21986">
              <w:rPr>
                <w:rFonts w:ascii="Times New Roman" w:eastAsia="Times New Roman" w:hAnsi="Times New Roman"/>
                <w:sz w:val="20"/>
                <w:szCs w:val="20"/>
                <w:lang w:eastAsia="ru-RU"/>
              </w:rPr>
              <w:t>/л).</w:t>
            </w:r>
            <w:r w:rsidRPr="00B21986">
              <w:rPr>
                <w:rFonts w:ascii="Times New Roman" w:eastAsia="Times New Roman" w:hAnsi="Times New Roman"/>
                <w:sz w:val="20"/>
                <w:szCs w:val="20"/>
                <w:lang w:eastAsia="ru-RU"/>
              </w:rPr>
              <w:br/>
              <w:t>3. Коефіцієнт варіації результатів визначень – не більш 5%.</w:t>
            </w:r>
          </w:p>
        </w:tc>
        <w:tc>
          <w:tcPr>
            <w:tcW w:w="1134"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proofErr w:type="spellStart"/>
            <w:r w:rsidRPr="00B21986">
              <w:rPr>
                <w:rFonts w:ascii="Times New Roman" w:eastAsia="Times New Roman" w:hAnsi="Times New Roman"/>
                <w:sz w:val="20"/>
                <w:szCs w:val="20"/>
                <w:lang w:eastAsia="ru-RU"/>
              </w:rPr>
              <w:t>паков</w:t>
            </w:r>
            <w:proofErr w:type="spellEnd"/>
          </w:p>
        </w:tc>
        <w:tc>
          <w:tcPr>
            <w:tcW w:w="567"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r w:rsidRPr="00B21986">
              <w:rPr>
                <w:rFonts w:ascii="Times New Roman" w:eastAsia="Times New Roman" w:hAnsi="Times New Roman"/>
                <w:sz w:val="20"/>
                <w:szCs w:val="20"/>
                <w:lang w:eastAsia="ru-RU"/>
              </w:rPr>
              <w:t>10</w:t>
            </w:r>
          </w:p>
        </w:tc>
      </w:tr>
      <w:tr w:rsidR="00DA4020" w:rsidRPr="00B21986" w:rsidTr="004940DC">
        <w:trPr>
          <w:trHeight w:val="53"/>
        </w:trPr>
        <w:tc>
          <w:tcPr>
            <w:tcW w:w="562" w:type="dxa"/>
          </w:tcPr>
          <w:p w:rsidR="00DA4020" w:rsidRPr="00B21986" w:rsidRDefault="00DA4020" w:rsidP="00920E52">
            <w:pPr>
              <w:spacing w:after="0" w:line="240" w:lineRule="auto"/>
              <w:jc w:val="center"/>
              <w:rPr>
                <w:rFonts w:ascii="Times New Roman" w:eastAsia="Times New Roman" w:hAnsi="Times New Roman"/>
                <w:bCs/>
                <w:sz w:val="20"/>
                <w:szCs w:val="20"/>
                <w:lang w:eastAsia="ru-RU"/>
              </w:rPr>
            </w:pPr>
            <w:r w:rsidRPr="00B21986">
              <w:rPr>
                <w:rFonts w:ascii="Times New Roman" w:eastAsia="Times New Roman" w:hAnsi="Times New Roman"/>
                <w:bCs/>
                <w:sz w:val="20"/>
                <w:szCs w:val="20"/>
                <w:lang w:eastAsia="ru-RU"/>
              </w:rPr>
              <w:t>27</w:t>
            </w:r>
          </w:p>
        </w:tc>
        <w:tc>
          <w:tcPr>
            <w:tcW w:w="1701"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Сечовина-кін. СпЛ100 мл</w:t>
            </w:r>
          </w:p>
        </w:tc>
        <w:tc>
          <w:tcPr>
            <w:tcW w:w="1560" w:type="dxa"/>
            <w:tcBorders>
              <w:top w:val="nil"/>
              <w:left w:val="nil"/>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53587- Сечовина (</w:t>
            </w:r>
            <w:proofErr w:type="spellStart"/>
            <w:r w:rsidRPr="00B21986">
              <w:rPr>
                <w:rFonts w:ascii="Times New Roman" w:eastAsia="Times New Roman" w:hAnsi="Times New Roman"/>
                <w:sz w:val="20"/>
                <w:szCs w:val="20"/>
                <w:lang w:eastAsia="ru-RU"/>
              </w:rPr>
              <w:t>Urea</w:t>
            </w:r>
            <w:proofErr w:type="spellEnd"/>
            <w:r w:rsidRPr="00B21986">
              <w:rPr>
                <w:rFonts w:ascii="Times New Roman" w:eastAsia="Times New Roman" w:hAnsi="Times New Roman"/>
                <w:sz w:val="20"/>
                <w:szCs w:val="20"/>
                <w:lang w:eastAsia="ru-RU"/>
              </w:rPr>
              <w:t>) IVD</w:t>
            </w:r>
            <w:r w:rsidRPr="00A744BC">
              <w:rPr>
                <w:rFonts w:ascii="Times New Roman" w:eastAsia="Times New Roman" w:hAnsi="Times New Roman"/>
                <w:sz w:val="20"/>
                <w:szCs w:val="20"/>
                <w:lang w:eastAsia="ru-RU"/>
              </w:rPr>
              <w:t xml:space="preserve"> </w:t>
            </w:r>
            <w:r w:rsidRPr="00B21986">
              <w:rPr>
                <w:rFonts w:ascii="Times New Roman" w:eastAsia="Times New Roman" w:hAnsi="Times New Roman"/>
                <w:sz w:val="20"/>
                <w:szCs w:val="20"/>
                <w:lang w:eastAsia="ru-RU"/>
              </w:rPr>
              <w:t xml:space="preserve">(діагностика </w:t>
            </w:r>
            <w:proofErr w:type="spellStart"/>
            <w:r w:rsidRPr="00B21986">
              <w:rPr>
                <w:rFonts w:ascii="Times New Roman" w:eastAsia="Times New Roman" w:hAnsi="Times New Roman"/>
                <w:sz w:val="20"/>
                <w:szCs w:val="20"/>
                <w:lang w:eastAsia="ru-RU"/>
              </w:rPr>
              <w:t>in</w:t>
            </w:r>
            <w:proofErr w:type="spellEnd"/>
            <w:r w:rsidRPr="00B21986">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vitro</w:t>
            </w:r>
            <w:proofErr w:type="spellEnd"/>
            <w:r w:rsidRPr="00B21986">
              <w:rPr>
                <w:rFonts w:ascii="Times New Roman" w:eastAsia="Times New Roman" w:hAnsi="Times New Roman"/>
                <w:sz w:val="20"/>
                <w:szCs w:val="20"/>
                <w:lang w:eastAsia="ru-RU"/>
              </w:rPr>
              <w:t xml:space="preserve">),набір, </w:t>
            </w:r>
            <w:proofErr w:type="spellStart"/>
            <w:r w:rsidRPr="00B21986">
              <w:rPr>
                <w:rFonts w:ascii="Times New Roman" w:eastAsia="Times New Roman" w:hAnsi="Times New Roman"/>
                <w:sz w:val="20"/>
                <w:szCs w:val="20"/>
                <w:lang w:eastAsia="ru-RU"/>
              </w:rPr>
              <w:t>ферментнийспектрофотометричний</w:t>
            </w:r>
            <w:proofErr w:type="spellEnd"/>
            <w:r w:rsidRPr="00B21986">
              <w:rPr>
                <w:rFonts w:ascii="Times New Roman" w:eastAsia="Times New Roman" w:hAnsi="Times New Roman"/>
                <w:sz w:val="20"/>
                <w:szCs w:val="20"/>
                <w:lang w:eastAsia="ru-RU"/>
              </w:rPr>
              <w:t xml:space="preserve"> аналіз</w:t>
            </w:r>
          </w:p>
        </w:tc>
        <w:tc>
          <w:tcPr>
            <w:tcW w:w="5811" w:type="dxa"/>
            <w:tcBorders>
              <w:top w:val="nil"/>
              <w:left w:val="single" w:sz="4" w:space="0" w:color="auto"/>
              <w:bottom w:val="single" w:sz="4" w:space="0" w:color="auto"/>
              <w:right w:val="single" w:sz="4" w:space="0" w:color="auto"/>
            </w:tcBorders>
            <w:shd w:val="clear" w:color="000000" w:fill="FFFFFF"/>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Склад набору</w:t>
            </w:r>
            <w:r w:rsidRPr="00B21986">
              <w:rPr>
                <w:rFonts w:ascii="Times New Roman" w:eastAsia="Times New Roman" w:hAnsi="Times New Roman"/>
                <w:sz w:val="20"/>
                <w:szCs w:val="20"/>
                <w:lang w:eastAsia="ru-RU"/>
              </w:rPr>
              <w:br/>
              <w:t>Р1: 1 х 80 ml (мл)</w:t>
            </w:r>
            <w:r w:rsidRPr="00B21986">
              <w:rPr>
                <w:rFonts w:ascii="Times New Roman" w:eastAsia="Times New Roman" w:hAnsi="Times New Roman"/>
                <w:sz w:val="20"/>
                <w:szCs w:val="20"/>
                <w:lang w:eastAsia="ru-RU"/>
              </w:rPr>
              <w:br/>
              <w:t>Р2: 1 х 20 ml (мл)</w:t>
            </w:r>
            <w:r w:rsidRPr="00B21986">
              <w:rPr>
                <w:rFonts w:ascii="Times New Roman" w:eastAsia="Times New Roman" w:hAnsi="Times New Roman"/>
                <w:sz w:val="20"/>
                <w:szCs w:val="20"/>
                <w:lang w:eastAsia="ru-RU"/>
              </w:rPr>
              <w:br/>
              <w:t>Стандарт: 1 х 2 ml (мл)</w:t>
            </w:r>
            <w:r w:rsidRPr="00B21986">
              <w:rPr>
                <w:rFonts w:ascii="Times New Roman" w:eastAsia="Times New Roman" w:hAnsi="Times New Roman"/>
                <w:sz w:val="20"/>
                <w:szCs w:val="20"/>
                <w:lang w:eastAsia="ru-RU"/>
              </w:rPr>
              <w:br/>
              <w:t xml:space="preserve">1. Реагент 1. Буфер: </w:t>
            </w:r>
            <w:proofErr w:type="spellStart"/>
            <w:r w:rsidRPr="00B21986">
              <w:rPr>
                <w:rFonts w:ascii="Times New Roman" w:eastAsia="Times New Roman" w:hAnsi="Times New Roman"/>
                <w:sz w:val="20"/>
                <w:szCs w:val="20"/>
                <w:lang w:eastAsia="ru-RU"/>
              </w:rPr>
              <w:t>трис</w:t>
            </w:r>
            <w:proofErr w:type="spellEnd"/>
            <w:r w:rsidRPr="00B21986">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рН</w:t>
            </w:r>
            <w:proofErr w:type="spellEnd"/>
            <w:r w:rsidRPr="00B21986">
              <w:rPr>
                <w:rFonts w:ascii="Times New Roman" w:eastAsia="Times New Roman" w:hAnsi="Times New Roman"/>
                <w:sz w:val="20"/>
                <w:szCs w:val="20"/>
                <w:lang w:eastAsia="ru-RU"/>
              </w:rPr>
              <w:t xml:space="preserve"> 7.8 - 80 </w:t>
            </w:r>
            <w:proofErr w:type="spellStart"/>
            <w:r w:rsidRPr="00B21986">
              <w:rPr>
                <w:rFonts w:ascii="Times New Roman" w:eastAsia="Times New Roman" w:hAnsi="Times New Roman"/>
                <w:sz w:val="20"/>
                <w:szCs w:val="20"/>
                <w:lang w:eastAsia="ru-RU"/>
              </w:rPr>
              <w:t>mmol</w:t>
            </w:r>
            <w:proofErr w:type="spellEnd"/>
            <w:r w:rsidRPr="00B21986">
              <w:rPr>
                <w:rFonts w:ascii="Times New Roman" w:eastAsia="Times New Roman" w:hAnsi="Times New Roman"/>
                <w:sz w:val="20"/>
                <w:szCs w:val="20"/>
                <w:lang w:eastAsia="ru-RU"/>
              </w:rPr>
              <w:t>/l (ммоль/л); α-</w:t>
            </w:r>
            <w:proofErr w:type="spellStart"/>
            <w:r w:rsidRPr="00B21986">
              <w:rPr>
                <w:rFonts w:ascii="Times New Roman" w:eastAsia="Times New Roman" w:hAnsi="Times New Roman"/>
                <w:sz w:val="20"/>
                <w:szCs w:val="20"/>
                <w:lang w:eastAsia="ru-RU"/>
              </w:rPr>
              <w:t>кетоглюторат</w:t>
            </w:r>
            <w:proofErr w:type="spellEnd"/>
            <w:r w:rsidRPr="00B21986">
              <w:rPr>
                <w:rFonts w:ascii="Times New Roman" w:eastAsia="Times New Roman" w:hAnsi="Times New Roman"/>
                <w:sz w:val="20"/>
                <w:szCs w:val="20"/>
                <w:lang w:eastAsia="ru-RU"/>
              </w:rPr>
              <w:t xml:space="preserve"> - 6 </w:t>
            </w:r>
            <w:proofErr w:type="spellStart"/>
            <w:r w:rsidRPr="00B21986">
              <w:rPr>
                <w:rFonts w:ascii="Times New Roman" w:eastAsia="Times New Roman" w:hAnsi="Times New Roman"/>
                <w:sz w:val="20"/>
                <w:szCs w:val="20"/>
                <w:lang w:eastAsia="ru-RU"/>
              </w:rPr>
              <w:t>mmol</w:t>
            </w:r>
            <w:proofErr w:type="spellEnd"/>
            <w:r w:rsidRPr="00B21986">
              <w:rPr>
                <w:rFonts w:ascii="Times New Roman" w:eastAsia="Times New Roman" w:hAnsi="Times New Roman"/>
                <w:sz w:val="20"/>
                <w:szCs w:val="20"/>
                <w:lang w:eastAsia="ru-RU"/>
              </w:rPr>
              <w:t>/l (ммоль/л); уреаза – 75000 U/l (Од/л).</w:t>
            </w:r>
            <w:r w:rsidRPr="00B21986">
              <w:rPr>
                <w:rFonts w:ascii="Times New Roman" w:eastAsia="Times New Roman" w:hAnsi="Times New Roman"/>
                <w:sz w:val="20"/>
                <w:szCs w:val="20"/>
                <w:lang w:eastAsia="ru-RU"/>
              </w:rPr>
              <w:br/>
              <w:t xml:space="preserve">2. Реагент 2. Ензими: ГДГ - 60000 U/l (Од/л); НАДФ – 0.32 </w:t>
            </w:r>
            <w:proofErr w:type="spellStart"/>
            <w:r w:rsidRPr="00B21986">
              <w:rPr>
                <w:rFonts w:ascii="Times New Roman" w:eastAsia="Times New Roman" w:hAnsi="Times New Roman"/>
                <w:sz w:val="20"/>
                <w:szCs w:val="20"/>
                <w:lang w:eastAsia="ru-RU"/>
              </w:rPr>
              <w:t>mmol</w:t>
            </w:r>
            <w:proofErr w:type="spellEnd"/>
            <w:r w:rsidRPr="00B21986">
              <w:rPr>
                <w:rFonts w:ascii="Times New Roman" w:eastAsia="Times New Roman" w:hAnsi="Times New Roman"/>
                <w:sz w:val="20"/>
                <w:szCs w:val="20"/>
                <w:lang w:eastAsia="ru-RU"/>
              </w:rPr>
              <w:t>/l (ммоль/л).</w:t>
            </w:r>
            <w:r w:rsidRPr="00B21986">
              <w:rPr>
                <w:rFonts w:ascii="Times New Roman" w:eastAsia="Times New Roman" w:hAnsi="Times New Roman"/>
                <w:sz w:val="20"/>
                <w:szCs w:val="20"/>
                <w:lang w:eastAsia="ru-RU"/>
              </w:rPr>
              <w:br/>
              <w:t>3. Стандарт. Водний розчин сечовини. Точна концентрація вказана в сертифікаті якості.</w:t>
            </w:r>
            <w:r w:rsidRPr="00B21986">
              <w:rPr>
                <w:rFonts w:ascii="Times New Roman" w:eastAsia="Times New Roman" w:hAnsi="Times New Roman"/>
                <w:sz w:val="20"/>
                <w:szCs w:val="20"/>
                <w:lang w:eastAsia="ru-RU"/>
              </w:rPr>
              <w:br/>
              <w:t>4. Інструкція з використання.</w:t>
            </w:r>
            <w:r w:rsidRPr="00B21986">
              <w:rPr>
                <w:rFonts w:ascii="Times New Roman" w:eastAsia="Times New Roman" w:hAnsi="Times New Roman"/>
                <w:sz w:val="20"/>
                <w:szCs w:val="20"/>
                <w:lang w:eastAsia="ru-RU"/>
              </w:rPr>
              <w:br/>
              <w:t xml:space="preserve">5. Сертифікат </w:t>
            </w:r>
            <w:proofErr w:type="spellStart"/>
            <w:r w:rsidRPr="00B21986">
              <w:rPr>
                <w:rFonts w:ascii="Times New Roman" w:eastAsia="Times New Roman" w:hAnsi="Times New Roman"/>
                <w:sz w:val="20"/>
                <w:szCs w:val="20"/>
                <w:lang w:eastAsia="ru-RU"/>
              </w:rPr>
              <w:t>якост</w:t>
            </w:r>
            <w:proofErr w:type="spellEnd"/>
            <w:r w:rsidRPr="00B21986">
              <w:rPr>
                <w:rFonts w:ascii="Times New Roman" w:eastAsia="Times New Roman" w:hAnsi="Times New Roman"/>
                <w:sz w:val="20"/>
                <w:szCs w:val="20"/>
                <w:lang w:eastAsia="ru-RU"/>
              </w:rPr>
              <w:br/>
              <w:t>Аналітичні характеристики</w:t>
            </w:r>
            <w:r w:rsidRPr="00B21986">
              <w:rPr>
                <w:rFonts w:ascii="Times New Roman" w:eastAsia="Times New Roman" w:hAnsi="Times New Roman"/>
                <w:sz w:val="20"/>
                <w:szCs w:val="20"/>
                <w:lang w:eastAsia="ru-RU"/>
              </w:rPr>
              <w:br/>
            </w:r>
            <w:r w:rsidRPr="00B21986">
              <w:rPr>
                <w:rFonts w:ascii="Times New Roman" w:eastAsia="Times New Roman" w:hAnsi="Times New Roman"/>
                <w:sz w:val="20"/>
                <w:szCs w:val="20"/>
                <w:lang w:eastAsia="ru-RU"/>
              </w:rPr>
              <w:lastRenderedPageBreak/>
              <w:t xml:space="preserve">1. Лінійність вимірювального діапазону: 2-50 </w:t>
            </w:r>
            <w:proofErr w:type="spellStart"/>
            <w:r w:rsidRPr="00B21986">
              <w:rPr>
                <w:rFonts w:ascii="Times New Roman" w:eastAsia="Times New Roman" w:hAnsi="Times New Roman"/>
                <w:sz w:val="20"/>
                <w:szCs w:val="20"/>
                <w:lang w:eastAsia="ru-RU"/>
              </w:rPr>
              <w:t>mmol</w:t>
            </w:r>
            <w:proofErr w:type="spellEnd"/>
            <w:r w:rsidRPr="00B21986">
              <w:rPr>
                <w:rFonts w:ascii="Times New Roman" w:eastAsia="Times New Roman" w:hAnsi="Times New Roman"/>
                <w:sz w:val="20"/>
                <w:szCs w:val="20"/>
                <w:lang w:eastAsia="ru-RU"/>
              </w:rPr>
              <w:t>/l (ммоль/л).</w:t>
            </w:r>
            <w:r w:rsidRPr="00B21986">
              <w:rPr>
                <w:rFonts w:ascii="Times New Roman" w:eastAsia="Times New Roman" w:hAnsi="Times New Roman"/>
                <w:sz w:val="20"/>
                <w:szCs w:val="20"/>
                <w:lang w:eastAsia="ru-RU"/>
              </w:rPr>
              <w:br/>
              <w:t xml:space="preserve">Відхилення від лінійності не перевищує 5%. Якщо отримані результати були більше, ніж межі лінійності, розведіть зразки 1:1 (в два рази) </w:t>
            </w:r>
            <w:proofErr w:type="spellStart"/>
            <w:r w:rsidRPr="00B21986">
              <w:rPr>
                <w:rFonts w:ascii="Times New Roman" w:eastAsia="Times New Roman" w:hAnsi="Times New Roman"/>
                <w:sz w:val="20"/>
                <w:szCs w:val="20"/>
                <w:lang w:eastAsia="ru-RU"/>
              </w:rPr>
              <w:t>NaCl</w:t>
            </w:r>
            <w:proofErr w:type="spellEnd"/>
            <w:r w:rsidRPr="00B21986">
              <w:rPr>
                <w:rFonts w:ascii="Times New Roman" w:eastAsia="Times New Roman" w:hAnsi="Times New Roman"/>
                <w:sz w:val="20"/>
                <w:szCs w:val="20"/>
                <w:lang w:eastAsia="ru-RU"/>
              </w:rPr>
              <w:t xml:space="preserve"> 9 g/l (г/л) та помножте результат на два.</w:t>
            </w:r>
            <w:r w:rsidRPr="00B21986">
              <w:rPr>
                <w:rFonts w:ascii="Times New Roman" w:eastAsia="Times New Roman" w:hAnsi="Times New Roman"/>
                <w:sz w:val="20"/>
                <w:szCs w:val="20"/>
                <w:lang w:eastAsia="ru-RU"/>
              </w:rPr>
              <w:br/>
              <w:t xml:space="preserve">2. Чутливість не менш 2 </w:t>
            </w:r>
            <w:proofErr w:type="spellStart"/>
            <w:r w:rsidRPr="00B21986">
              <w:rPr>
                <w:rFonts w:ascii="Times New Roman" w:eastAsia="Times New Roman" w:hAnsi="Times New Roman"/>
                <w:sz w:val="20"/>
                <w:szCs w:val="20"/>
                <w:lang w:eastAsia="ru-RU"/>
              </w:rPr>
              <w:t>mmol</w:t>
            </w:r>
            <w:proofErr w:type="spellEnd"/>
            <w:r w:rsidRPr="00B21986">
              <w:rPr>
                <w:rFonts w:ascii="Times New Roman" w:eastAsia="Times New Roman" w:hAnsi="Times New Roman"/>
                <w:sz w:val="20"/>
                <w:szCs w:val="20"/>
                <w:lang w:eastAsia="ru-RU"/>
              </w:rPr>
              <w:t>/l (ммоль/л).</w:t>
            </w:r>
            <w:r w:rsidRPr="00B21986">
              <w:rPr>
                <w:rFonts w:ascii="Times New Roman" w:eastAsia="Times New Roman" w:hAnsi="Times New Roman"/>
                <w:sz w:val="20"/>
                <w:szCs w:val="20"/>
                <w:lang w:eastAsia="ru-RU"/>
              </w:rPr>
              <w:br/>
              <w:t>3. Коефіцієнт варіації результатів визначень – не більш 5%.</w:t>
            </w:r>
          </w:p>
        </w:tc>
        <w:tc>
          <w:tcPr>
            <w:tcW w:w="1134"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proofErr w:type="spellStart"/>
            <w:r w:rsidRPr="00B21986">
              <w:rPr>
                <w:rFonts w:ascii="Times New Roman" w:eastAsia="Times New Roman" w:hAnsi="Times New Roman"/>
                <w:sz w:val="20"/>
                <w:szCs w:val="20"/>
                <w:lang w:eastAsia="ru-RU"/>
              </w:rPr>
              <w:lastRenderedPageBreak/>
              <w:t>паков</w:t>
            </w:r>
            <w:proofErr w:type="spellEnd"/>
          </w:p>
        </w:tc>
        <w:tc>
          <w:tcPr>
            <w:tcW w:w="567"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r w:rsidRPr="00B21986">
              <w:rPr>
                <w:rFonts w:ascii="Times New Roman" w:eastAsia="Times New Roman" w:hAnsi="Times New Roman"/>
                <w:sz w:val="20"/>
                <w:szCs w:val="20"/>
                <w:lang w:eastAsia="ru-RU"/>
              </w:rPr>
              <w:t>15</w:t>
            </w:r>
          </w:p>
        </w:tc>
      </w:tr>
      <w:tr w:rsidR="00DA4020" w:rsidRPr="00B21986" w:rsidTr="004940DC">
        <w:trPr>
          <w:trHeight w:val="53"/>
        </w:trPr>
        <w:tc>
          <w:tcPr>
            <w:tcW w:w="562" w:type="dxa"/>
          </w:tcPr>
          <w:p w:rsidR="00DA4020" w:rsidRPr="00B21986" w:rsidRDefault="00DA4020" w:rsidP="00920E52">
            <w:pPr>
              <w:spacing w:after="0" w:line="240" w:lineRule="auto"/>
              <w:jc w:val="center"/>
              <w:rPr>
                <w:rFonts w:ascii="Times New Roman" w:eastAsia="Times New Roman" w:hAnsi="Times New Roman"/>
                <w:bCs/>
                <w:sz w:val="20"/>
                <w:szCs w:val="20"/>
                <w:lang w:eastAsia="ru-RU"/>
              </w:rPr>
            </w:pPr>
            <w:r w:rsidRPr="00B21986">
              <w:rPr>
                <w:rFonts w:ascii="Times New Roman" w:eastAsia="Times New Roman" w:hAnsi="Times New Roman"/>
                <w:bCs/>
                <w:sz w:val="20"/>
                <w:szCs w:val="20"/>
                <w:lang w:eastAsia="ru-RU"/>
              </w:rPr>
              <w:t>28</w:t>
            </w:r>
          </w:p>
        </w:tc>
        <w:tc>
          <w:tcPr>
            <w:tcW w:w="1701"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 xml:space="preserve">Діагностикум </w:t>
            </w:r>
            <w:proofErr w:type="spellStart"/>
            <w:r w:rsidRPr="00B21986">
              <w:rPr>
                <w:rFonts w:ascii="Times New Roman" w:eastAsia="Times New Roman" w:hAnsi="Times New Roman"/>
                <w:sz w:val="20"/>
                <w:szCs w:val="20"/>
                <w:lang w:eastAsia="ru-RU"/>
              </w:rPr>
              <w:t>еритроцитарний</w:t>
            </w:r>
            <w:proofErr w:type="spellEnd"/>
            <w:r w:rsidRPr="00B21986">
              <w:rPr>
                <w:rFonts w:ascii="Times New Roman" w:eastAsia="Times New Roman" w:hAnsi="Times New Roman"/>
                <w:sz w:val="20"/>
                <w:szCs w:val="20"/>
                <w:lang w:eastAsia="ru-RU"/>
              </w:rPr>
              <w:t xml:space="preserve"> для виявлення специфічних антитіл до </w:t>
            </w:r>
            <w:proofErr w:type="spellStart"/>
            <w:r w:rsidRPr="00B21986">
              <w:rPr>
                <w:rFonts w:ascii="Times New Roman" w:eastAsia="Times New Roman" w:hAnsi="Times New Roman"/>
                <w:sz w:val="20"/>
                <w:szCs w:val="20"/>
                <w:lang w:eastAsia="ru-RU"/>
              </w:rPr>
              <w:t>Treponema</w:t>
            </w:r>
            <w:proofErr w:type="spellEnd"/>
            <w:r w:rsidRPr="00B21986">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pallidum</w:t>
            </w:r>
            <w:proofErr w:type="spellEnd"/>
            <w:r w:rsidRPr="00B21986">
              <w:rPr>
                <w:rFonts w:ascii="Times New Roman" w:eastAsia="Times New Roman" w:hAnsi="Times New Roman"/>
                <w:sz w:val="20"/>
                <w:szCs w:val="20"/>
                <w:lang w:eastAsia="ru-RU"/>
              </w:rPr>
              <w:t xml:space="preserve"> DIA®-РПГА 100</w:t>
            </w:r>
          </w:p>
        </w:tc>
        <w:tc>
          <w:tcPr>
            <w:tcW w:w="1560" w:type="dxa"/>
            <w:tcBorders>
              <w:top w:val="nil"/>
              <w:left w:val="nil"/>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 xml:space="preserve">51819 - </w:t>
            </w:r>
            <w:proofErr w:type="spellStart"/>
            <w:r w:rsidRPr="00B21986">
              <w:rPr>
                <w:rFonts w:ascii="Times New Roman" w:eastAsia="Times New Roman" w:hAnsi="Times New Roman"/>
                <w:sz w:val="20"/>
                <w:szCs w:val="20"/>
                <w:lang w:eastAsia="ru-RU"/>
              </w:rPr>
              <w:t>Treponema</w:t>
            </w:r>
            <w:proofErr w:type="spellEnd"/>
            <w:r w:rsidRPr="00B21986">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pallidum</w:t>
            </w:r>
            <w:proofErr w:type="spellEnd"/>
            <w:r w:rsidRPr="00B21986">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reagin</w:t>
            </w:r>
            <w:proofErr w:type="spellEnd"/>
            <w:r w:rsidRPr="00B21986">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antibody</w:t>
            </w:r>
            <w:proofErr w:type="spellEnd"/>
            <w:r w:rsidRPr="00B21986">
              <w:rPr>
                <w:rFonts w:ascii="Times New Roman" w:eastAsia="Times New Roman" w:hAnsi="Times New Roman"/>
                <w:sz w:val="20"/>
                <w:szCs w:val="20"/>
                <w:lang w:eastAsia="ru-RU"/>
              </w:rPr>
              <w:t xml:space="preserve"> IVD (діагностика </w:t>
            </w:r>
            <w:proofErr w:type="spellStart"/>
            <w:r w:rsidRPr="00B21986">
              <w:rPr>
                <w:rFonts w:ascii="Times New Roman" w:eastAsia="Times New Roman" w:hAnsi="Times New Roman"/>
                <w:sz w:val="20"/>
                <w:szCs w:val="20"/>
                <w:lang w:eastAsia="ru-RU"/>
              </w:rPr>
              <w:t>in</w:t>
            </w:r>
            <w:proofErr w:type="spellEnd"/>
            <w:r w:rsidRPr="00B21986">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vitro</w:t>
            </w:r>
            <w:proofErr w:type="spellEnd"/>
            <w:r w:rsidRPr="00B21986">
              <w:rPr>
                <w:rFonts w:ascii="Times New Roman" w:eastAsia="Times New Roman" w:hAnsi="Times New Roman"/>
                <w:sz w:val="20"/>
                <w:szCs w:val="20"/>
                <w:lang w:eastAsia="ru-RU"/>
              </w:rPr>
              <w:t>), набір, реакція аглютинації</w:t>
            </w:r>
          </w:p>
        </w:tc>
        <w:tc>
          <w:tcPr>
            <w:tcW w:w="5811" w:type="dxa"/>
            <w:tcBorders>
              <w:top w:val="nil"/>
              <w:left w:val="single" w:sz="4" w:space="0" w:color="auto"/>
              <w:bottom w:val="single" w:sz="4" w:space="0" w:color="auto"/>
              <w:right w:val="single" w:sz="4" w:space="0" w:color="auto"/>
            </w:tcBorders>
            <w:shd w:val="clear" w:color="000000" w:fill="FFFFFF"/>
          </w:tcPr>
          <w:p w:rsidR="00DA4020" w:rsidRPr="00B21986" w:rsidRDefault="00DA4020" w:rsidP="00920E52">
            <w:pPr>
              <w:spacing w:after="0" w:line="240" w:lineRule="auto"/>
              <w:rPr>
                <w:rFonts w:ascii="Times New Roman" w:eastAsia="Times New Roman" w:hAnsi="Times New Roman"/>
                <w:color w:val="000000"/>
                <w:sz w:val="20"/>
                <w:szCs w:val="20"/>
                <w:lang w:eastAsia="ru-RU"/>
              </w:rPr>
            </w:pPr>
            <w:r w:rsidRPr="00B21986">
              <w:rPr>
                <w:rFonts w:ascii="Times New Roman" w:eastAsia="Times New Roman" w:hAnsi="Times New Roman"/>
                <w:color w:val="000000"/>
                <w:sz w:val="20"/>
                <w:szCs w:val="20"/>
                <w:lang w:eastAsia="ru-RU"/>
              </w:rPr>
              <w:t xml:space="preserve">Призначений для якісного та кількісного виявлення специфічних антитіл до </w:t>
            </w:r>
            <w:proofErr w:type="spellStart"/>
            <w:r w:rsidRPr="00B21986">
              <w:rPr>
                <w:rFonts w:ascii="Times New Roman" w:eastAsia="Times New Roman" w:hAnsi="Times New Roman"/>
                <w:color w:val="000000"/>
                <w:sz w:val="20"/>
                <w:szCs w:val="20"/>
                <w:lang w:eastAsia="ru-RU"/>
              </w:rPr>
              <w:t>Treponema</w:t>
            </w:r>
            <w:proofErr w:type="spellEnd"/>
            <w:r w:rsidRPr="00B21986">
              <w:rPr>
                <w:rFonts w:ascii="Times New Roman" w:eastAsia="Times New Roman" w:hAnsi="Times New Roman"/>
                <w:color w:val="000000"/>
                <w:sz w:val="20"/>
                <w:szCs w:val="20"/>
                <w:lang w:eastAsia="ru-RU"/>
              </w:rPr>
              <w:t xml:space="preserve"> </w:t>
            </w:r>
            <w:proofErr w:type="spellStart"/>
            <w:r w:rsidRPr="00B21986">
              <w:rPr>
                <w:rFonts w:ascii="Times New Roman" w:eastAsia="Times New Roman" w:hAnsi="Times New Roman"/>
                <w:color w:val="000000"/>
                <w:sz w:val="20"/>
                <w:szCs w:val="20"/>
                <w:lang w:eastAsia="ru-RU"/>
              </w:rPr>
              <w:t>pallidum</w:t>
            </w:r>
            <w:proofErr w:type="spellEnd"/>
            <w:r w:rsidRPr="00B21986">
              <w:rPr>
                <w:rFonts w:ascii="Times New Roman" w:eastAsia="Times New Roman" w:hAnsi="Times New Roman"/>
                <w:color w:val="000000"/>
                <w:sz w:val="20"/>
                <w:szCs w:val="20"/>
                <w:lang w:eastAsia="ru-RU"/>
              </w:rPr>
              <w:t xml:space="preserve"> в сироватці та плазмі крові, а також спинномозковій рідині (лікворі) людини в реакції пасивної гемаглютинації (РПГА, ТРНА). Зразки: сироватки та плазми крові, в тому числі отримані за допомогою антикоагулянту (К2ЕДТА, К3ЕДТА, цитрат натрію) або активатору згортання крові (з </w:t>
            </w:r>
            <w:proofErr w:type="spellStart"/>
            <w:r w:rsidRPr="00B21986">
              <w:rPr>
                <w:rFonts w:ascii="Times New Roman" w:eastAsia="Times New Roman" w:hAnsi="Times New Roman"/>
                <w:color w:val="000000"/>
                <w:sz w:val="20"/>
                <w:szCs w:val="20"/>
                <w:lang w:eastAsia="ru-RU"/>
              </w:rPr>
              <w:t>розділюючим</w:t>
            </w:r>
            <w:proofErr w:type="spellEnd"/>
            <w:r w:rsidRPr="00B21986">
              <w:rPr>
                <w:rFonts w:ascii="Times New Roman" w:eastAsia="Times New Roman" w:hAnsi="Times New Roman"/>
                <w:color w:val="000000"/>
                <w:sz w:val="20"/>
                <w:szCs w:val="20"/>
                <w:lang w:eastAsia="ru-RU"/>
              </w:rPr>
              <w:t xml:space="preserve"> гелем або без нього), ліквор. Принцип аналізу повинен базуватися на реакції пасивної гемаглютинації з візуальною оцінкою результатів. Після первинного відкриття упаковки всі реагенти повинні бути стабільними впродовж терміну придатності тест-системи (за умови зберігання в щільно закритій первинній упаковці в захищеному від світла місці при температурі 2-8ºС). Можливість зберігання реагентів в ході проведення аналізу за температури 18-25°С протягом не менше, ніж 8 годин. Можливість транспортування тест-систем при температурі 9-25ºС протягом не менше, ніж 10 днів. Загальний термін придатності – не менше 12 місяців. Чутливість та специфічність для стандартних панелей – не менше 100% (підтвердити документом виробника). Учасник повинен надати лист виробника або його офіційного представника, яким підтверджується можливість поставки запропонованого товару, який є предметом саме цієї закупівлі. Склад набору повинен включати: 1.Тест-еритроцити. </w:t>
            </w:r>
            <w:proofErr w:type="spellStart"/>
            <w:r w:rsidRPr="00B21986">
              <w:rPr>
                <w:rFonts w:ascii="Times New Roman" w:eastAsia="Times New Roman" w:hAnsi="Times New Roman"/>
                <w:color w:val="000000"/>
                <w:sz w:val="20"/>
                <w:szCs w:val="20"/>
                <w:lang w:eastAsia="ru-RU"/>
              </w:rPr>
              <w:t>Формалінізовані</w:t>
            </w:r>
            <w:proofErr w:type="spellEnd"/>
            <w:r w:rsidRPr="00B21986">
              <w:rPr>
                <w:rFonts w:ascii="Times New Roman" w:eastAsia="Times New Roman" w:hAnsi="Times New Roman"/>
                <w:color w:val="000000"/>
                <w:sz w:val="20"/>
                <w:szCs w:val="20"/>
                <w:lang w:eastAsia="ru-RU"/>
              </w:rPr>
              <w:t xml:space="preserve"> курячі еритроцити, сенсибілізовані </w:t>
            </w:r>
            <w:proofErr w:type="spellStart"/>
            <w:r w:rsidRPr="00B21986">
              <w:rPr>
                <w:rFonts w:ascii="Times New Roman" w:eastAsia="Times New Roman" w:hAnsi="Times New Roman"/>
                <w:color w:val="000000"/>
                <w:sz w:val="20"/>
                <w:szCs w:val="20"/>
                <w:lang w:eastAsia="ru-RU"/>
              </w:rPr>
              <w:t>рекомбінантними</w:t>
            </w:r>
            <w:proofErr w:type="spellEnd"/>
            <w:r w:rsidRPr="00B21986">
              <w:rPr>
                <w:rFonts w:ascii="Times New Roman" w:eastAsia="Times New Roman" w:hAnsi="Times New Roman"/>
                <w:color w:val="000000"/>
                <w:sz w:val="20"/>
                <w:szCs w:val="20"/>
                <w:lang w:eastAsia="ru-RU"/>
              </w:rPr>
              <w:t xml:space="preserve"> антигенами – аналогами </w:t>
            </w:r>
            <w:proofErr w:type="spellStart"/>
            <w:r w:rsidRPr="00B21986">
              <w:rPr>
                <w:rFonts w:ascii="Times New Roman" w:eastAsia="Times New Roman" w:hAnsi="Times New Roman"/>
                <w:color w:val="000000"/>
                <w:sz w:val="20"/>
                <w:szCs w:val="20"/>
                <w:lang w:eastAsia="ru-RU"/>
              </w:rPr>
              <w:t>імунодомінантних</w:t>
            </w:r>
            <w:proofErr w:type="spellEnd"/>
            <w:r w:rsidRPr="00B21986">
              <w:rPr>
                <w:rFonts w:ascii="Times New Roman" w:eastAsia="Times New Roman" w:hAnsi="Times New Roman"/>
                <w:color w:val="000000"/>
                <w:sz w:val="20"/>
                <w:szCs w:val="20"/>
                <w:lang w:eastAsia="ru-RU"/>
              </w:rPr>
              <w:t xml:space="preserve"> білків T. </w:t>
            </w:r>
            <w:proofErr w:type="spellStart"/>
            <w:r w:rsidRPr="00B21986">
              <w:rPr>
                <w:rFonts w:ascii="Times New Roman" w:eastAsia="Times New Roman" w:hAnsi="Times New Roman"/>
                <w:color w:val="000000"/>
                <w:sz w:val="20"/>
                <w:szCs w:val="20"/>
                <w:lang w:eastAsia="ru-RU"/>
              </w:rPr>
              <w:t>рallidum</w:t>
            </w:r>
            <w:proofErr w:type="spellEnd"/>
            <w:r w:rsidRPr="00B21986">
              <w:rPr>
                <w:rFonts w:ascii="Times New Roman" w:eastAsia="Times New Roman" w:hAnsi="Times New Roman"/>
                <w:color w:val="000000"/>
                <w:sz w:val="20"/>
                <w:szCs w:val="20"/>
                <w:lang w:eastAsia="ru-RU"/>
              </w:rPr>
              <w:t xml:space="preserve">, консервант 0,099% азид натрію. 2.Контрольні еритроцити. </w:t>
            </w:r>
            <w:proofErr w:type="spellStart"/>
            <w:r w:rsidRPr="00B21986">
              <w:rPr>
                <w:rFonts w:ascii="Times New Roman" w:eastAsia="Times New Roman" w:hAnsi="Times New Roman"/>
                <w:color w:val="000000"/>
                <w:sz w:val="20"/>
                <w:szCs w:val="20"/>
                <w:lang w:eastAsia="ru-RU"/>
              </w:rPr>
              <w:t>Формалінізовані</w:t>
            </w:r>
            <w:proofErr w:type="spellEnd"/>
            <w:r w:rsidRPr="00B21986">
              <w:rPr>
                <w:rFonts w:ascii="Times New Roman" w:eastAsia="Times New Roman" w:hAnsi="Times New Roman"/>
                <w:color w:val="000000"/>
                <w:sz w:val="20"/>
                <w:szCs w:val="20"/>
                <w:lang w:eastAsia="ru-RU"/>
              </w:rPr>
              <w:t xml:space="preserve"> курячі еритроцити, не сенсибілізовані </w:t>
            </w:r>
            <w:proofErr w:type="spellStart"/>
            <w:r w:rsidRPr="00B21986">
              <w:rPr>
                <w:rFonts w:ascii="Times New Roman" w:eastAsia="Times New Roman" w:hAnsi="Times New Roman"/>
                <w:color w:val="000000"/>
                <w:sz w:val="20"/>
                <w:szCs w:val="20"/>
                <w:lang w:eastAsia="ru-RU"/>
              </w:rPr>
              <w:t>рекомбінантними</w:t>
            </w:r>
            <w:proofErr w:type="spellEnd"/>
            <w:r w:rsidRPr="00B21986">
              <w:rPr>
                <w:rFonts w:ascii="Times New Roman" w:eastAsia="Times New Roman" w:hAnsi="Times New Roman"/>
                <w:color w:val="000000"/>
                <w:sz w:val="20"/>
                <w:szCs w:val="20"/>
                <w:lang w:eastAsia="ru-RU"/>
              </w:rPr>
              <w:t xml:space="preserve"> антигенами, консервант. 3.Позитивний контроль. </w:t>
            </w:r>
            <w:proofErr w:type="spellStart"/>
            <w:r w:rsidRPr="00B21986">
              <w:rPr>
                <w:rFonts w:ascii="Times New Roman" w:eastAsia="Times New Roman" w:hAnsi="Times New Roman"/>
                <w:color w:val="000000"/>
                <w:sz w:val="20"/>
                <w:szCs w:val="20"/>
                <w:lang w:eastAsia="ru-RU"/>
              </w:rPr>
              <w:t>Інактивована</w:t>
            </w:r>
            <w:proofErr w:type="spellEnd"/>
            <w:r w:rsidRPr="00B21986">
              <w:rPr>
                <w:rFonts w:ascii="Times New Roman" w:eastAsia="Times New Roman" w:hAnsi="Times New Roman"/>
                <w:color w:val="000000"/>
                <w:sz w:val="20"/>
                <w:szCs w:val="20"/>
                <w:lang w:eastAsia="ru-RU"/>
              </w:rPr>
              <w:t xml:space="preserve"> сироватка або плазма крові людини, що повинна містити антитіла до </w:t>
            </w:r>
            <w:proofErr w:type="spellStart"/>
            <w:r w:rsidRPr="00B21986">
              <w:rPr>
                <w:rFonts w:ascii="Times New Roman" w:eastAsia="Times New Roman" w:hAnsi="Times New Roman"/>
                <w:color w:val="000000"/>
                <w:sz w:val="20"/>
                <w:szCs w:val="20"/>
                <w:lang w:eastAsia="ru-RU"/>
              </w:rPr>
              <w:t>T.pallidum</w:t>
            </w:r>
            <w:proofErr w:type="spellEnd"/>
            <w:r w:rsidRPr="00B21986">
              <w:rPr>
                <w:rFonts w:ascii="Times New Roman" w:eastAsia="Times New Roman" w:hAnsi="Times New Roman"/>
                <w:color w:val="000000"/>
                <w:sz w:val="20"/>
                <w:szCs w:val="20"/>
                <w:lang w:eastAsia="ru-RU"/>
              </w:rPr>
              <w:t xml:space="preserve">, консервант. 4.Негативний контроль. </w:t>
            </w:r>
            <w:proofErr w:type="spellStart"/>
            <w:r w:rsidRPr="00B21986">
              <w:rPr>
                <w:rFonts w:ascii="Times New Roman" w:eastAsia="Times New Roman" w:hAnsi="Times New Roman"/>
                <w:color w:val="000000"/>
                <w:sz w:val="20"/>
                <w:szCs w:val="20"/>
                <w:lang w:eastAsia="ru-RU"/>
              </w:rPr>
              <w:t>Інактивована</w:t>
            </w:r>
            <w:proofErr w:type="spellEnd"/>
            <w:r w:rsidRPr="00B21986">
              <w:rPr>
                <w:rFonts w:ascii="Times New Roman" w:eastAsia="Times New Roman" w:hAnsi="Times New Roman"/>
                <w:color w:val="000000"/>
                <w:sz w:val="20"/>
                <w:szCs w:val="20"/>
                <w:lang w:eastAsia="ru-RU"/>
              </w:rPr>
              <w:t xml:space="preserve"> сироватка або плазма крові людини, яка не повинна містити </w:t>
            </w:r>
            <w:proofErr w:type="spellStart"/>
            <w:r w:rsidRPr="00B21986">
              <w:rPr>
                <w:rFonts w:ascii="Times New Roman" w:eastAsia="Times New Roman" w:hAnsi="Times New Roman"/>
                <w:color w:val="000000"/>
                <w:sz w:val="20"/>
                <w:szCs w:val="20"/>
                <w:lang w:eastAsia="ru-RU"/>
              </w:rPr>
              <w:t>HВsAg</w:t>
            </w:r>
            <w:proofErr w:type="spellEnd"/>
            <w:r w:rsidRPr="00B21986">
              <w:rPr>
                <w:rFonts w:ascii="Times New Roman" w:eastAsia="Times New Roman" w:hAnsi="Times New Roman"/>
                <w:color w:val="000000"/>
                <w:sz w:val="20"/>
                <w:szCs w:val="20"/>
                <w:lang w:eastAsia="ru-RU"/>
              </w:rPr>
              <w:t xml:space="preserve">, антиген р24 ВІЛ-1, антитіла до ВІЛ-1/2, вірусу гепатиту С і </w:t>
            </w:r>
            <w:proofErr w:type="spellStart"/>
            <w:r w:rsidRPr="00B21986">
              <w:rPr>
                <w:rFonts w:ascii="Times New Roman" w:eastAsia="Times New Roman" w:hAnsi="Times New Roman"/>
                <w:color w:val="000000"/>
                <w:sz w:val="20"/>
                <w:szCs w:val="20"/>
                <w:lang w:eastAsia="ru-RU"/>
              </w:rPr>
              <w:t>Т.pallidum</w:t>
            </w:r>
            <w:proofErr w:type="spellEnd"/>
            <w:r w:rsidRPr="00B21986">
              <w:rPr>
                <w:rFonts w:ascii="Times New Roman" w:eastAsia="Times New Roman" w:hAnsi="Times New Roman"/>
                <w:color w:val="000000"/>
                <w:sz w:val="20"/>
                <w:szCs w:val="20"/>
                <w:lang w:eastAsia="ru-RU"/>
              </w:rPr>
              <w:t>. 5.Розчин для розведення зразків. 6.Планшет 96-лунковий для РПГА з U-подібними лунками з кришкою. 7.Планшет 96-лунковий для розведення зразків. Планшети повинні бути запаяні в пластикові пакети. Всі реагенти набору повинні бути готові до використання.</w:t>
            </w:r>
          </w:p>
        </w:tc>
        <w:tc>
          <w:tcPr>
            <w:tcW w:w="1134"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proofErr w:type="spellStart"/>
            <w:r w:rsidRPr="00B21986">
              <w:rPr>
                <w:rFonts w:ascii="Times New Roman" w:eastAsia="Times New Roman" w:hAnsi="Times New Roman"/>
                <w:sz w:val="20"/>
                <w:szCs w:val="20"/>
                <w:lang w:eastAsia="ru-RU"/>
              </w:rPr>
              <w:t>шт</w:t>
            </w:r>
            <w:proofErr w:type="spellEnd"/>
          </w:p>
        </w:tc>
        <w:tc>
          <w:tcPr>
            <w:tcW w:w="567"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r w:rsidRPr="00B21986">
              <w:rPr>
                <w:rFonts w:ascii="Times New Roman" w:eastAsia="Times New Roman" w:hAnsi="Times New Roman"/>
                <w:sz w:val="20"/>
                <w:szCs w:val="20"/>
                <w:lang w:eastAsia="ru-RU"/>
              </w:rPr>
              <w:t>10</w:t>
            </w:r>
          </w:p>
        </w:tc>
      </w:tr>
      <w:tr w:rsidR="00DA4020" w:rsidRPr="00B21986" w:rsidTr="004940DC">
        <w:trPr>
          <w:trHeight w:val="53"/>
        </w:trPr>
        <w:tc>
          <w:tcPr>
            <w:tcW w:w="562" w:type="dxa"/>
          </w:tcPr>
          <w:p w:rsidR="00DA4020" w:rsidRPr="00B21986" w:rsidRDefault="00DA4020" w:rsidP="00920E52">
            <w:pPr>
              <w:spacing w:after="0" w:line="240" w:lineRule="auto"/>
              <w:jc w:val="center"/>
              <w:rPr>
                <w:rFonts w:ascii="Times New Roman" w:eastAsia="Times New Roman" w:hAnsi="Times New Roman"/>
                <w:bCs/>
                <w:sz w:val="20"/>
                <w:szCs w:val="20"/>
                <w:lang w:eastAsia="ru-RU"/>
              </w:rPr>
            </w:pPr>
            <w:r w:rsidRPr="00B21986">
              <w:rPr>
                <w:rFonts w:ascii="Times New Roman" w:eastAsia="Times New Roman" w:hAnsi="Times New Roman"/>
                <w:bCs/>
                <w:sz w:val="20"/>
                <w:szCs w:val="20"/>
                <w:lang w:eastAsia="ru-RU"/>
              </w:rPr>
              <w:t>29</w:t>
            </w:r>
          </w:p>
        </w:tc>
        <w:tc>
          <w:tcPr>
            <w:tcW w:w="1701"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TPHA - тест 100</w:t>
            </w:r>
          </w:p>
        </w:tc>
        <w:tc>
          <w:tcPr>
            <w:tcW w:w="1560" w:type="dxa"/>
            <w:tcBorders>
              <w:top w:val="nil"/>
              <w:left w:val="nil"/>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51819 -</w:t>
            </w:r>
            <w:proofErr w:type="spellStart"/>
            <w:r w:rsidRPr="00B21986">
              <w:rPr>
                <w:rFonts w:ascii="Times New Roman" w:eastAsia="Times New Roman" w:hAnsi="Times New Roman"/>
                <w:sz w:val="20"/>
                <w:szCs w:val="20"/>
                <w:lang w:eastAsia="ru-RU"/>
              </w:rPr>
              <w:t>Treponema</w:t>
            </w:r>
            <w:proofErr w:type="spellEnd"/>
            <w:r w:rsidRPr="00B21986">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pallidum</w:t>
            </w:r>
            <w:proofErr w:type="spellEnd"/>
            <w:r w:rsidRPr="00B21986">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reaginantibody</w:t>
            </w:r>
            <w:proofErr w:type="spellEnd"/>
            <w:r w:rsidRPr="00B21986">
              <w:rPr>
                <w:rFonts w:ascii="Times New Roman" w:eastAsia="Times New Roman" w:hAnsi="Times New Roman"/>
                <w:sz w:val="20"/>
                <w:szCs w:val="20"/>
                <w:lang w:eastAsia="ru-RU"/>
              </w:rPr>
              <w:t xml:space="preserve"> IVD (</w:t>
            </w:r>
            <w:proofErr w:type="spellStart"/>
            <w:r w:rsidRPr="00B21986">
              <w:rPr>
                <w:rFonts w:ascii="Times New Roman" w:eastAsia="Times New Roman" w:hAnsi="Times New Roman"/>
                <w:sz w:val="20"/>
                <w:szCs w:val="20"/>
                <w:lang w:eastAsia="ru-RU"/>
              </w:rPr>
              <w:t>діагностикаin</w:t>
            </w:r>
            <w:proofErr w:type="spellEnd"/>
            <w:r w:rsidRPr="00B21986">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vitro</w:t>
            </w:r>
            <w:proofErr w:type="spellEnd"/>
            <w:r w:rsidRPr="00B21986">
              <w:rPr>
                <w:rFonts w:ascii="Times New Roman" w:eastAsia="Times New Roman" w:hAnsi="Times New Roman"/>
                <w:sz w:val="20"/>
                <w:szCs w:val="20"/>
                <w:lang w:eastAsia="ru-RU"/>
              </w:rPr>
              <w:t xml:space="preserve">), набір, </w:t>
            </w:r>
            <w:proofErr w:type="spellStart"/>
            <w:r w:rsidRPr="00B21986">
              <w:rPr>
                <w:rFonts w:ascii="Times New Roman" w:eastAsia="Times New Roman" w:hAnsi="Times New Roman"/>
                <w:sz w:val="20"/>
                <w:szCs w:val="20"/>
                <w:lang w:eastAsia="ru-RU"/>
              </w:rPr>
              <w:t>реакціяаглютинації</w:t>
            </w:r>
            <w:proofErr w:type="spellEnd"/>
          </w:p>
        </w:tc>
        <w:tc>
          <w:tcPr>
            <w:tcW w:w="5811" w:type="dxa"/>
            <w:tcBorders>
              <w:top w:val="nil"/>
              <w:left w:val="single" w:sz="4" w:space="0" w:color="auto"/>
              <w:bottom w:val="single" w:sz="4" w:space="0" w:color="auto"/>
              <w:right w:val="single" w:sz="4" w:space="0" w:color="auto"/>
            </w:tcBorders>
            <w:shd w:val="clear" w:color="000000" w:fill="FFFFFF"/>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Склад набору</w:t>
            </w:r>
            <w:r w:rsidRPr="00B21986">
              <w:rPr>
                <w:rFonts w:ascii="Times New Roman" w:eastAsia="Times New Roman" w:hAnsi="Times New Roman"/>
                <w:sz w:val="20"/>
                <w:szCs w:val="20"/>
                <w:lang w:eastAsia="ru-RU"/>
              </w:rPr>
              <w:br/>
              <w:t xml:space="preserve">Р1: 1 </w:t>
            </w:r>
            <w:proofErr w:type="spellStart"/>
            <w:r w:rsidRPr="00B21986">
              <w:rPr>
                <w:rFonts w:ascii="Times New Roman" w:eastAsia="Times New Roman" w:hAnsi="Times New Roman"/>
                <w:sz w:val="20"/>
                <w:szCs w:val="20"/>
                <w:lang w:eastAsia="ru-RU"/>
              </w:rPr>
              <w:t>фл</w:t>
            </w:r>
            <w:proofErr w:type="spellEnd"/>
            <w:r w:rsidRPr="00B21986">
              <w:rPr>
                <w:rFonts w:ascii="Times New Roman" w:eastAsia="Times New Roman" w:hAnsi="Times New Roman"/>
                <w:sz w:val="20"/>
                <w:szCs w:val="20"/>
                <w:lang w:eastAsia="ru-RU"/>
              </w:rPr>
              <w:t>. х 4.5 ml (мл)</w:t>
            </w:r>
            <w:r w:rsidRPr="00B21986">
              <w:rPr>
                <w:rFonts w:ascii="Times New Roman" w:eastAsia="Times New Roman" w:hAnsi="Times New Roman"/>
                <w:sz w:val="20"/>
                <w:szCs w:val="20"/>
                <w:lang w:eastAsia="ru-RU"/>
              </w:rPr>
              <w:br/>
              <w:t xml:space="preserve">Р2: 1 </w:t>
            </w:r>
            <w:proofErr w:type="spellStart"/>
            <w:r w:rsidRPr="00B21986">
              <w:rPr>
                <w:rFonts w:ascii="Times New Roman" w:eastAsia="Times New Roman" w:hAnsi="Times New Roman"/>
                <w:sz w:val="20"/>
                <w:szCs w:val="20"/>
                <w:lang w:eastAsia="ru-RU"/>
              </w:rPr>
              <w:t>фл</w:t>
            </w:r>
            <w:proofErr w:type="spellEnd"/>
            <w:r w:rsidRPr="00B21986">
              <w:rPr>
                <w:rFonts w:ascii="Times New Roman" w:eastAsia="Times New Roman" w:hAnsi="Times New Roman"/>
                <w:sz w:val="20"/>
                <w:szCs w:val="20"/>
                <w:lang w:eastAsia="ru-RU"/>
              </w:rPr>
              <w:t>. х 4.5 ml (мл)</w:t>
            </w:r>
            <w:r w:rsidRPr="00B21986">
              <w:rPr>
                <w:rFonts w:ascii="Times New Roman" w:eastAsia="Times New Roman" w:hAnsi="Times New Roman"/>
                <w:sz w:val="20"/>
                <w:szCs w:val="20"/>
                <w:lang w:eastAsia="ru-RU"/>
              </w:rPr>
              <w:br/>
              <w:t xml:space="preserve">Р3: 1 </w:t>
            </w:r>
            <w:proofErr w:type="spellStart"/>
            <w:r w:rsidRPr="00B21986">
              <w:rPr>
                <w:rFonts w:ascii="Times New Roman" w:eastAsia="Times New Roman" w:hAnsi="Times New Roman"/>
                <w:sz w:val="20"/>
                <w:szCs w:val="20"/>
                <w:lang w:eastAsia="ru-RU"/>
              </w:rPr>
              <w:t>фл</w:t>
            </w:r>
            <w:proofErr w:type="spellEnd"/>
            <w:r w:rsidRPr="00B21986">
              <w:rPr>
                <w:rFonts w:ascii="Times New Roman" w:eastAsia="Times New Roman" w:hAnsi="Times New Roman"/>
                <w:sz w:val="20"/>
                <w:szCs w:val="20"/>
                <w:lang w:eastAsia="ru-RU"/>
              </w:rPr>
              <w:t>. х 20 ml (мл)</w:t>
            </w:r>
            <w:r w:rsidRPr="00B21986">
              <w:rPr>
                <w:rFonts w:ascii="Times New Roman" w:eastAsia="Times New Roman" w:hAnsi="Times New Roman"/>
                <w:sz w:val="20"/>
                <w:szCs w:val="20"/>
                <w:lang w:eastAsia="ru-RU"/>
              </w:rPr>
              <w:br/>
              <w:t xml:space="preserve">Р4: 1 </w:t>
            </w:r>
            <w:proofErr w:type="spellStart"/>
            <w:r w:rsidRPr="00B21986">
              <w:rPr>
                <w:rFonts w:ascii="Times New Roman" w:eastAsia="Times New Roman" w:hAnsi="Times New Roman"/>
                <w:sz w:val="20"/>
                <w:szCs w:val="20"/>
                <w:lang w:eastAsia="ru-RU"/>
              </w:rPr>
              <w:t>фл</w:t>
            </w:r>
            <w:proofErr w:type="spellEnd"/>
            <w:r w:rsidRPr="00B21986">
              <w:rPr>
                <w:rFonts w:ascii="Times New Roman" w:eastAsia="Times New Roman" w:hAnsi="Times New Roman"/>
                <w:sz w:val="20"/>
                <w:szCs w:val="20"/>
                <w:lang w:eastAsia="ru-RU"/>
              </w:rPr>
              <w:t>. х 0.5 ml (мл)</w:t>
            </w:r>
            <w:r w:rsidRPr="00B21986">
              <w:rPr>
                <w:rFonts w:ascii="Times New Roman" w:eastAsia="Times New Roman" w:hAnsi="Times New Roman"/>
                <w:sz w:val="20"/>
                <w:szCs w:val="20"/>
                <w:lang w:eastAsia="ru-RU"/>
              </w:rPr>
              <w:br/>
              <w:t xml:space="preserve">Р5: 1 </w:t>
            </w:r>
            <w:proofErr w:type="spellStart"/>
            <w:r w:rsidRPr="00B21986">
              <w:rPr>
                <w:rFonts w:ascii="Times New Roman" w:eastAsia="Times New Roman" w:hAnsi="Times New Roman"/>
                <w:sz w:val="20"/>
                <w:szCs w:val="20"/>
                <w:lang w:eastAsia="ru-RU"/>
              </w:rPr>
              <w:t>фл</w:t>
            </w:r>
            <w:proofErr w:type="spellEnd"/>
            <w:r w:rsidRPr="00B21986">
              <w:rPr>
                <w:rFonts w:ascii="Times New Roman" w:eastAsia="Times New Roman" w:hAnsi="Times New Roman"/>
                <w:sz w:val="20"/>
                <w:szCs w:val="20"/>
                <w:lang w:eastAsia="ru-RU"/>
              </w:rPr>
              <w:t>. х 0.5 ml (мл)</w:t>
            </w:r>
            <w:r w:rsidRPr="00B21986">
              <w:rPr>
                <w:rFonts w:ascii="Times New Roman" w:eastAsia="Times New Roman" w:hAnsi="Times New Roman"/>
                <w:sz w:val="20"/>
                <w:szCs w:val="20"/>
                <w:lang w:eastAsia="ru-RU"/>
              </w:rPr>
              <w:br/>
            </w:r>
            <w:proofErr w:type="spellStart"/>
            <w:r w:rsidRPr="00B21986">
              <w:rPr>
                <w:rFonts w:ascii="Times New Roman" w:eastAsia="Times New Roman" w:hAnsi="Times New Roman"/>
                <w:sz w:val="20"/>
                <w:szCs w:val="20"/>
                <w:lang w:eastAsia="ru-RU"/>
              </w:rPr>
              <w:t>Мікропланшет</w:t>
            </w:r>
            <w:proofErr w:type="spellEnd"/>
            <w:r w:rsidRPr="00B21986">
              <w:rPr>
                <w:rFonts w:ascii="Times New Roman" w:eastAsia="Times New Roman" w:hAnsi="Times New Roman"/>
                <w:sz w:val="20"/>
                <w:szCs w:val="20"/>
                <w:lang w:eastAsia="ru-RU"/>
              </w:rPr>
              <w:t xml:space="preserve"> для титрування з U-дном: 1 шт.</w:t>
            </w:r>
            <w:r w:rsidRPr="00B21986">
              <w:rPr>
                <w:rFonts w:ascii="Times New Roman" w:eastAsia="Times New Roman" w:hAnsi="Times New Roman"/>
                <w:sz w:val="20"/>
                <w:szCs w:val="20"/>
                <w:lang w:eastAsia="ru-RU"/>
              </w:rPr>
              <w:br/>
              <w:t xml:space="preserve">1.Тестові клітини. Еритроцити птиці сенсибілізовані антигеном </w:t>
            </w:r>
            <w:proofErr w:type="spellStart"/>
            <w:r w:rsidRPr="00B21986">
              <w:rPr>
                <w:rFonts w:ascii="Times New Roman" w:eastAsia="Times New Roman" w:hAnsi="Times New Roman"/>
                <w:sz w:val="20"/>
                <w:szCs w:val="20"/>
                <w:lang w:eastAsia="ru-RU"/>
              </w:rPr>
              <w:t>T.pallidum</w:t>
            </w:r>
            <w:proofErr w:type="spellEnd"/>
            <w:r w:rsidRPr="00B21986">
              <w:rPr>
                <w:rFonts w:ascii="Times New Roman" w:eastAsia="Times New Roman" w:hAnsi="Times New Roman"/>
                <w:sz w:val="20"/>
                <w:szCs w:val="20"/>
                <w:lang w:eastAsia="ru-RU"/>
              </w:rPr>
              <w:t>.</w:t>
            </w:r>
            <w:r w:rsidRPr="00B21986">
              <w:rPr>
                <w:rFonts w:ascii="Times New Roman" w:eastAsia="Times New Roman" w:hAnsi="Times New Roman"/>
                <w:sz w:val="20"/>
                <w:szCs w:val="20"/>
                <w:lang w:eastAsia="ru-RU"/>
              </w:rPr>
              <w:br/>
              <w:t>2.Контрольні клітини. Еритроцити птиці.</w:t>
            </w:r>
            <w:r w:rsidRPr="00B21986">
              <w:rPr>
                <w:rFonts w:ascii="Times New Roman" w:eastAsia="Times New Roman" w:hAnsi="Times New Roman"/>
                <w:sz w:val="20"/>
                <w:szCs w:val="20"/>
                <w:lang w:eastAsia="ru-RU"/>
              </w:rPr>
              <w:br/>
              <w:t xml:space="preserve">3.Розчинник. Фосфатний буфер, екстракт T. </w:t>
            </w:r>
            <w:proofErr w:type="spellStart"/>
            <w:r w:rsidRPr="00B21986">
              <w:rPr>
                <w:rFonts w:ascii="Times New Roman" w:eastAsia="Times New Roman" w:hAnsi="Times New Roman"/>
                <w:sz w:val="20"/>
                <w:szCs w:val="20"/>
                <w:lang w:eastAsia="ru-RU"/>
              </w:rPr>
              <w:t>Pallidum</w:t>
            </w:r>
            <w:proofErr w:type="spellEnd"/>
            <w:r w:rsidRPr="00B21986">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Reiter</w:t>
            </w:r>
            <w:proofErr w:type="spellEnd"/>
            <w:r w:rsidRPr="00B21986">
              <w:rPr>
                <w:rFonts w:ascii="Times New Roman" w:eastAsia="Times New Roman" w:hAnsi="Times New Roman"/>
                <w:sz w:val="20"/>
                <w:szCs w:val="20"/>
                <w:lang w:eastAsia="ru-RU"/>
              </w:rPr>
              <w:t>).</w:t>
            </w:r>
            <w:r w:rsidRPr="00B21986">
              <w:rPr>
                <w:rFonts w:ascii="Times New Roman" w:eastAsia="Times New Roman" w:hAnsi="Times New Roman"/>
                <w:sz w:val="20"/>
                <w:szCs w:val="20"/>
                <w:lang w:eastAsia="ru-RU"/>
              </w:rPr>
              <w:br/>
              <w:t>4.Позитивний контроль. Імунна людська сироватка розведена 1:20.</w:t>
            </w:r>
            <w:r w:rsidRPr="00B21986">
              <w:rPr>
                <w:rFonts w:ascii="Times New Roman" w:eastAsia="Times New Roman" w:hAnsi="Times New Roman"/>
                <w:sz w:val="20"/>
                <w:szCs w:val="20"/>
                <w:lang w:eastAsia="ru-RU"/>
              </w:rPr>
              <w:br/>
              <w:t>5.Негативний контроль.</w:t>
            </w:r>
            <w:r w:rsidRPr="00B21986">
              <w:rPr>
                <w:rFonts w:ascii="Times New Roman" w:eastAsia="Times New Roman" w:hAnsi="Times New Roman"/>
                <w:sz w:val="20"/>
                <w:szCs w:val="20"/>
                <w:lang w:eastAsia="ru-RU"/>
              </w:rPr>
              <w:br/>
              <w:t>6.Мікропланшет для титрування з U-дном.</w:t>
            </w:r>
            <w:r w:rsidRPr="00B21986">
              <w:rPr>
                <w:rFonts w:ascii="Times New Roman" w:eastAsia="Times New Roman" w:hAnsi="Times New Roman"/>
                <w:sz w:val="20"/>
                <w:szCs w:val="20"/>
                <w:lang w:eastAsia="ru-RU"/>
              </w:rPr>
              <w:br/>
              <w:t>7.Інструкція з використання.</w:t>
            </w:r>
            <w:r w:rsidRPr="00B21986">
              <w:rPr>
                <w:rFonts w:ascii="Times New Roman" w:eastAsia="Times New Roman" w:hAnsi="Times New Roman"/>
                <w:sz w:val="20"/>
                <w:szCs w:val="20"/>
                <w:lang w:eastAsia="ru-RU"/>
              </w:rPr>
              <w:br/>
            </w:r>
            <w:r w:rsidRPr="00B21986">
              <w:rPr>
                <w:rFonts w:ascii="Times New Roman" w:eastAsia="Times New Roman" w:hAnsi="Times New Roman"/>
                <w:sz w:val="20"/>
                <w:szCs w:val="20"/>
                <w:lang w:eastAsia="ru-RU"/>
              </w:rPr>
              <w:lastRenderedPageBreak/>
              <w:t>8.Сертифікат якості.</w:t>
            </w:r>
            <w:r w:rsidRPr="00B21986">
              <w:rPr>
                <w:rFonts w:ascii="Times New Roman" w:eastAsia="Times New Roman" w:hAnsi="Times New Roman"/>
                <w:sz w:val="20"/>
                <w:szCs w:val="20"/>
                <w:lang w:eastAsia="ru-RU"/>
              </w:rPr>
              <w:br/>
              <w:t>Аналітичні характеристики</w:t>
            </w:r>
            <w:r w:rsidRPr="00B21986">
              <w:rPr>
                <w:rFonts w:ascii="Times New Roman" w:eastAsia="Times New Roman" w:hAnsi="Times New Roman"/>
                <w:sz w:val="20"/>
                <w:szCs w:val="20"/>
                <w:lang w:eastAsia="ru-RU"/>
              </w:rPr>
              <w:br/>
              <w:t>Аналітична чутливість: 0.1 IU/ml (</w:t>
            </w:r>
            <w:proofErr w:type="spellStart"/>
            <w:r w:rsidRPr="00B21986">
              <w:rPr>
                <w:rFonts w:ascii="Times New Roman" w:eastAsia="Times New Roman" w:hAnsi="Times New Roman"/>
                <w:sz w:val="20"/>
                <w:szCs w:val="20"/>
                <w:lang w:eastAsia="ru-RU"/>
              </w:rPr>
              <w:t>МОд</w:t>
            </w:r>
            <w:proofErr w:type="spellEnd"/>
            <w:r w:rsidRPr="00B21986">
              <w:rPr>
                <w:rFonts w:ascii="Times New Roman" w:eastAsia="Times New Roman" w:hAnsi="Times New Roman"/>
                <w:sz w:val="20"/>
                <w:szCs w:val="20"/>
                <w:lang w:eastAsia="ru-RU"/>
              </w:rPr>
              <w:t>/мл).</w:t>
            </w:r>
            <w:r w:rsidRPr="00B21986">
              <w:rPr>
                <w:rFonts w:ascii="Times New Roman" w:eastAsia="Times New Roman" w:hAnsi="Times New Roman"/>
                <w:sz w:val="20"/>
                <w:szCs w:val="20"/>
                <w:lang w:eastAsia="ru-RU"/>
              </w:rPr>
              <w:br/>
              <w:t>Діагностична чутливість: 100%.</w:t>
            </w:r>
            <w:r w:rsidRPr="00B21986">
              <w:rPr>
                <w:rFonts w:ascii="Times New Roman" w:eastAsia="Times New Roman" w:hAnsi="Times New Roman"/>
                <w:sz w:val="20"/>
                <w:szCs w:val="20"/>
                <w:lang w:eastAsia="ru-RU"/>
              </w:rPr>
              <w:br/>
              <w:t>Діагностична специфічність: 100%.</w:t>
            </w:r>
          </w:p>
        </w:tc>
        <w:tc>
          <w:tcPr>
            <w:tcW w:w="1134"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proofErr w:type="spellStart"/>
            <w:r w:rsidRPr="00B21986">
              <w:rPr>
                <w:rFonts w:ascii="Times New Roman" w:eastAsia="Times New Roman" w:hAnsi="Times New Roman"/>
                <w:sz w:val="20"/>
                <w:szCs w:val="20"/>
                <w:lang w:eastAsia="ru-RU"/>
              </w:rPr>
              <w:lastRenderedPageBreak/>
              <w:t>паков</w:t>
            </w:r>
            <w:proofErr w:type="spellEnd"/>
          </w:p>
        </w:tc>
        <w:tc>
          <w:tcPr>
            <w:tcW w:w="567"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r w:rsidRPr="00B21986">
              <w:rPr>
                <w:rFonts w:ascii="Times New Roman" w:eastAsia="Times New Roman" w:hAnsi="Times New Roman"/>
                <w:sz w:val="20"/>
                <w:szCs w:val="20"/>
                <w:lang w:eastAsia="ru-RU"/>
              </w:rPr>
              <w:t>6</w:t>
            </w:r>
          </w:p>
        </w:tc>
      </w:tr>
      <w:tr w:rsidR="00DA4020" w:rsidRPr="00B21986" w:rsidTr="004940DC">
        <w:trPr>
          <w:trHeight w:val="53"/>
        </w:trPr>
        <w:tc>
          <w:tcPr>
            <w:tcW w:w="562" w:type="dxa"/>
          </w:tcPr>
          <w:p w:rsidR="00DA4020" w:rsidRPr="00B21986" w:rsidRDefault="00DA4020" w:rsidP="00920E52">
            <w:pPr>
              <w:spacing w:after="0" w:line="240" w:lineRule="auto"/>
              <w:jc w:val="center"/>
              <w:rPr>
                <w:rFonts w:ascii="Times New Roman" w:eastAsia="Times New Roman" w:hAnsi="Times New Roman"/>
                <w:bCs/>
                <w:sz w:val="20"/>
                <w:szCs w:val="20"/>
                <w:lang w:eastAsia="ru-RU"/>
              </w:rPr>
            </w:pPr>
            <w:r w:rsidRPr="00B21986">
              <w:rPr>
                <w:rFonts w:ascii="Times New Roman" w:eastAsia="Times New Roman" w:hAnsi="Times New Roman"/>
                <w:bCs/>
                <w:sz w:val="20"/>
                <w:szCs w:val="20"/>
                <w:lang w:eastAsia="ru-RU"/>
              </w:rPr>
              <w:t>30</w:t>
            </w:r>
          </w:p>
        </w:tc>
        <w:tc>
          <w:tcPr>
            <w:tcW w:w="1701"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 xml:space="preserve">Тест-система </w:t>
            </w:r>
            <w:proofErr w:type="spellStart"/>
            <w:r w:rsidRPr="00B21986">
              <w:rPr>
                <w:rFonts w:ascii="Times New Roman" w:eastAsia="Times New Roman" w:hAnsi="Times New Roman"/>
                <w:sz w:val="20"/>
                <w:szCs w:val="20"/>
                <w:lang w:eastAsia="ru-RU"/>
              </w:rPr>
              <w:t>імуноферментна</w:t>
            </w:r>
            <w:proofErr w:type="spellEnd"/>
            <w:r w:rsidRPr="00B21986">
              <w:rPr>
                <w:rFonts w:ascii="Times New Roman" w:eastAsia="Times New Roman" w:hAnsi="Times New Roman"/>
                <w:sz w:val="20"/>
                <w:szCs w:val="20"/>
                <w:lang w:eastAsia="ru-RU"/>
              </w:rPr>
              <w:t xml:space="preserve"> для виявлення антитіл до окремих антигенів </w:t>
            </w:r>
            <w:proofErr w:type="spellStart"/>
            <w:r w:rsidRPr="00B21986">
              <w:rPr>
                <w:rFonts w:ascii="Times New Roman" w:eastAsia="Times New Roman" w:hAnsi="Times New Roman"/>
                <w:sz w:val="20"/>
                <w:szCs w:val="20"/>
                <w:lang w:eastAsia="ru-RU"/>
              </w:rPr>
              <w:t>Treponema</w:t>
            </w:r>
            <w:proofErr w:type="spellEnd"/>
            <w:r w:rsidRPr="00B21986">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pallidum</w:t>
            </w:r>
            <w:proofErr w:type="spellEnd"/>
            <w:r w:rsidRPr="00B21986">
              <w:rPr>
                <w:rFonts w:ascii="Times New Roman" w:eastAsia="Times New Roman" w:hAnsi="Times New Roman"/>
                <w:sz w:val="20"/>
                <w:szCs w:val="20"/>
                <w:lang w:eastAsia="ru-RU"/>
              </w:rPr>
              <w:t xml:space="preserve"> DIA®-</w:t>
            </w:r>
            <w:proofErr w:type="spellStart"/>
            <w:r w:rsidRPr="00B21986">
              <w:rPr>
                <w:rFonts w:ascii="Times New Roman" w:eastAsia="Times New Roman" w:hAnsi="Times New Roman"/>
                <w:sz w:val="20"/>
                <w:szCs w:val="20"/>
                <w:lang w:eastAsia="ru-RU"/>
              </w:rPr>
              <w:t>Trep-different</w:t>
            </w:r>
            <w:proofErr w:type="spellEnd"/>
          </w:p>
        </w:tc>
        <w:tc>
          <w:tcPr>
            <w:tcW w:w="1560" w:type="dxa"/>
            <w:tcBorders>
              <w:top w:val="nil"/>
              <w:left w:val="nil"/>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 xml:space="preserve">51804 - </w:t>
            </w:r>
            <w:proofErr w:type="spellStart"/>
            <w:r w:rsidRPr="00B21986">
              <w:rPr>
                <w:rFonts w:ascii="Times New Roman" w:eastAsia="Times New Roman" w:hAnsi="Times New Roman"/>
                <w:sz w:val="20"/>
                <w:szCs w:val="20"/>
                <w:lang w:eastAsia="ru-RU"/>
              </w:rPr>
              <w:t>Treponema</w:t>
            </w:r>
            <w:proofErr w:type="spellEnd"/>
            <w:r w:rsidRPr="00B21986">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pallidum</w:t>
            </w:r>
            <w:proofErr w:type="spellEnd"/>
            <w:r w:rsidRPr="00B21986">
              <w:rPr>
                <w:rFonts w:ascii="Times New Roman" w:eastAsia="Times New Roman" w:hAnsi="Times New Roman"/>
                <w:sz w:val="20"/>
                <w:szCs w:val="20"/>
                <w:lang w:eastAsia="ru-RU"/>
              </w:rPr>
              <w:t>, антитіла класу імуноглобулін G (</w:t>
            </w:r>
            <w:proofErr w:type="spellStart"/>
            <w:r w:rsidRPr="00B21986">
              <w:rPr>
                <w:rFonts w:ascii="Times New Roman" w:eastAsia="Times New Roman" w:hAnsi="Times New Roman"/>
                <w:sz w:val="20"/>
                <w:szCs w:val="20"/>
                <w:lang w:eastAsia="ru-RU"/>
              </w:rPr>
              <w:t>IgG</w:t>
            </w:r>
            <w:proofErr w:type="spellEnd"/>
            <w:r w:rsidRPr="00B21986">
              <w:rPr>
                <w:rFonts w:ascii="Times New Roman" w:eastAsia="Times New Roman" w:hAnsi="Times New Roman"/>
                <w:sz w:val="20"/>
                <w:szCs w:val="20"/>
                <w:lang w:eastAsia="ru-RU"/>
              </w:rPr>
              <w:t xml:space="preserve">) IVD (діагностика </w:t>
            </w:r>
            <w:proofErr w:type="spellStart"/>
            <w:r w:rsidRPr="00B21986">
              <w:rPr>
                <w:rFonts w:ascii="Times New Roman" w:eastAsia="Times New Roman" w:hAnsi="Times New Roman"/>
                <w:sz w:val="20"/>
                <w:szCs w:val="20"/>
                <w:lang w:eastAsia="ru-RU"/>
              </w:rPr>
              <w:t>in</w:t>
            </w:r>
            <w:proofErr w:type="spellEnd"/>
            <w:r w:rsidRPr="00B21986">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vitro</w:t>
            </w:r>
            <w:proofErr w:type="spellEnd"/>
            <w:r w:rsidRPr="00B21986">
              <w:rPr>
                <w:rFonts w:ascii="Times New Roman" w:eastAsia="Times New Roman" w:hAnsi="Times New Roman"/>
                <w:sz w:val="20"/>
                <w:szCs w:val="20"/>
                <w:lang w:eastAsia="ru-RU"/>
              </w:rPr>
              <w:t xml:space="preserve">), набір, </w:t>
            </w:r>
            <w:proofErr w:type="spellStart"/>
            <w:r w:rsidRPr="00B21986">
              <w:rPr>
                <w:rFonts w:ascii="Times New Roman" w:eastAsia="Times New Roman" w:hAnsi="Times New Roman"/>
                <w:sz w:val="20"/>
                <w:szCs w:val="20"/>
                <w:lang w:eastAsia="ru-RU"/>
              </w:rPr>
              <w:t>імуноферментний</w:t>
            </w:r>
            <w:proofErr w:type="spellEnd"/>
            <w:r w:rsidRPr="00B21986">
              <w:rPr>
                <w:rFonts w:ascii="Times New Roman" w:eastAsia="Times New Roman" w:hAnsi="Times New Roman"/>
                <w:sz w:val="20"/>
                <w:szCs w:val="20"/>
                <w:lang w:eastAsia="ru-RU"/>
              </w:rPr>
              <w:t xml:space="preserve"> аналіз (ІФА)</w:t>
            </w:r>
          </w:p>
        </w:tc>
        <w:tc>
          <w:tcPr>
            <w:tcW w:w="5811" w:type="dxa"/>
            <w:tcBorders>
              <w:top w:val="nil"/>
              <w:left w:val="single" w:sz="4" w:space="0" w:color="auto"/>
              <w:bottom w:val="single" w:sz="4" w:space="0" w:color="auto"/>
              <w:right w:val="single" w:sz="4" w:space="0" w:color="auto"/>
            </w:tcBorders>
            <w:shd w:val="clear" w:color="000000" w:fill="FFFFFF"/>
          </w:tcPr>
          <w:p w:rsidR="00DA4020" w:rsidRPr="00B21986" w:rsidRDefault="00DA4020" w:rsidP="00920E52">
            <w:pPr>
              <w:spacing w:after="0" w:line="240" w:lineRule="auto"/>
              <w:rPr>
                <w:rFonts w:ascii="Times New Roman" w:eastAsia="Times New Roman" w:hAnsi="Times New Roman"/>
                <w:color w:val="000000"/>
                <w:sz w:val="20"/>
                <w:szCs w:val="20"/>
                <w:lang w:eastAsia="ru-RU"/>
              </w:rPr>
            </w:pPr>
            <w:r w:rsidRPr="00B21986">
              <w:rPr>
                <w:rFonts w:ascii="Times New Roman" w:eastAsia="Times New Roman" w:hAnsi="Times New Roman"/>
                <w:color w:val="000000"/>
                <w:sz w:val="20"/>
                <w:szCs w:val="20"/>
                <w:lang w:eastAsia="ru-RU"/>
              </w:rPr>
              <w:t xml:space="preserve">Призначена для якісного виявлення </w:t>
            </w:r>
            <w:proofErr w:type="spellStart"/>
            <w:r w:rsidRPr="00B21986">
              <w:rPr>
                <w:rFonts w:ascii="Times New Roman" w:eastAsia="Times New Roman" w:hAnsi="Times New Roman"/>
                <w:color w:val="000000"/>
                <w:sz w:val="20"/>
                <w:szCs w:val="20"/>
                <w:lang w:eastAsia="ru-RU"/>
              </w:rPr>
              <w:t>IgG</w:t>
            </w:r>
            <w:proofErr w:type="spellEnd"/>
            <w:r w:rsidRPr="00B21986">
              <w:rPr>
                <w:rFonts w:ascii="Times New Roman" w:eastAsia="Times New Roman" w:hAnsi="Times New Roman"/>
                <w:color w:val="000000"/>
                <w:sz w:val="20"/>
                <w:szCs w:val="20"/>
                <w:lang w:eastAsia="ru-RU"/>
              </w:rPr>
              <w:t xml:space="preserve"> антитіл до окремих антигенів </w:t>
            </w:r>
            <w:proofErr w:type="spellStart"/>
            <w:r w:rsidRPr="00B21986">
              <w:rPr>
                <w:rFonts w:ascii="Times New Roman" w:eastAsia="Times New Roman" w:hAnsi="Times New Roman"/>
                <w:color w:val="000000"/>
                <w:sz w:val="20"/>
                <w:szCs w:val="20"/>
                <w:lang w:eastAsia="ru-RU"/>
              </w:rPr>
              <w:t>Treponema</w:t>
            </w:r>
            <w:proofErr w:type="spellEnd"/>
            <w:r w:rsidRPr="00B21986">
              <w:rPr>
                <w:rFonts w:ascii="Times New Roman" w:eastAsia="Times New Roman" w:hAnsi="Times New Roman"/>
                <w:color w:val="000000"/>
                <w:sz w:val="20"/>
                <w:szCs w:val="20"/>
                <w:lang w:eastAsia="ru-RU"/>
              </w:rPr>
              <w:t xml:space="preserve"> </w:t>
            </w:r>
            <w:proofErr w:type="spellStart"/>
            <w:r w:rsidRPr="00B21986">
              <w:rPr>
                <w:rFonts w:ascii="Times New Roman" w:eastAsia="Times New Roman" w:hAnsi="Times New Roman"/>
                <w:color w:val="000000"/>
                <w:sz w:val="20"/>
                <w:szCs w:val="20"/>
                <w:lang w:eastAsia="ru-RU"/>
              </w:rPr>
              <w:t>pallidum</w:t>
            </w:r>
            <w:proofErr w:type="spellEnd"/>
            <w:r w:rsidRPr="00B21986">
              <w:rPr>
                <w:rFonts w:ascii="Times New Roman" w:eastAsia="Times New Roman" w:hAnsi="Times New Roman"/>
                <w:color w:val="000000"/>
                <w:sz w:val="20"/>
                <w:szCs w:val="20"/>
                <w:lang w:eastAsia="ru-RU"/>
              </w:rPr>
              <w:t xml:space="preserve"> в сироватці та плазмі крові людини методом </w:t>
            </w:r>
            <w:proofErr w:type="spellStart"/>
            <w:r w:rsidRPr="00B21986">
              <w:rPr>
                <w:rFonts w:ascii="Times New Roman" w:eastAsia="Times New Roman" w:hAnsi="Times New Roman"/>
                <w:color w:val="000000"/>
                <w:sz w:val="20"/>
                <w:szCs w:val="20"/>
                <w:lang w:eastAsia="ru-RU"/>
              </w:rPr>
              <w:t>імуноферментного</w:t>
            </w:r>
            <w:proofErr w:type="spellEnd"/>
            <w:r w:rsidRPr="00B21986">
              <w:rPr>
                <w:rFonts w:ascii="Times New Roman" w:eastAsia="Times New Roman" w:hAnsi="Times New Roman"/>
                <w:color w:val="000000"/>
                <w:sz w:val="20"/>
                <w:szCs w:val="20"/>
                <w:lang w:eastAsia="ru-RU"/>
              </w:rPr>
              <w:t xml:space="preserve"> аналізу. Зразки: сироватки або плазми крові, в тому числі отримані за допомогою антикоагулянту (К2ЕДТА, К3ЕДТА, цитрат натрію) або активатору згортання крові (з </w:t>
            </w:r>
            <w:proofErr w:type="spellStart"/>
            <w:r w:rsidRPr="00B21986">
              <w:rPr>
                <w:rFonts w:ascii="Times New Roman" w:eastAsia="Times New Roman" w:hAnsi="Times New Roman"/>
                <w:color w:val="000000"/>
                <w:sz w:val="20"/>
                <w:szCs w:val="20"/>
                <w:lang w:eastAsia="ru-RU"/>
              </w:rPr>
              <w:t>розділюючим</w:t>
            </w:r>
            <w:proofErr w:type="spellEnd"/>
            <w:r w:rsidRPr="00B21986">
              <w:rPr>
                <w:rFonts w:ascii="Times New Roman" w:eastAsia="Times New Roman" w:hAnsi="Times New Roman"/>
                <w:color w:val="000000"/>
                <w:sz w:val="20"/>
                <w:szCs w:val="20"/>
                <w:lang w:eastAsia="ru-RU"/>
              </w:rPr>
              <w:t xml:space="preserve"> гелем або без нього). Тест-системи повинні бути </w:t>
            </w:r>
            <w:proofErr w:type="spellStart"/>
            <w:r w:rsidRPr="00B21986">
              <w:rPr>
                <w:rFonts w:ascii="Times New Roman" w:eastAsia="Times New Roman" w:hAnsi="Times New Roman"/>
                <w:color w:val="000000"/>
                <w:sz w:val="20"/>
                <w:szCs w:val="20"/>
                <w:lang w:eastAsia="ru-RU"/>
              </w:rPr>
              <w:t>стрипової</w:t>
            </w:r>
            <w:proofErr w:type="spellEnd"/>
            <w:r w:rsidRPr="00B21986">
              <w:rPr>
                <w:rFonts w:ascii="Times New Roman" w:eastAsia="Times New Roman" w:hAnsi="Times New Roman"/>
                <w:color w:val="000000"/>
                <w:sz w:val="20"/>
                <w:szCs w:val="20"/>
                <w:lang w:eastAsia="ru-RU"/>
              </w:rPr>
              <w:t xml:space="preserve"> комплектації з можливістю відокремлення кожної лунки.  Можливість проведення аналізу як з використанням стандартного обладнання для ІФА, так і за допомогою автоматичних </w:t>
            </w:r>
            <w:proofErr w:type="spellStart"/>
            <w:r w:rsidRPr="00B21986">
              <w:rPr>
                <w:rFonts w:ascii="Times New Roman" w:eastAsia="Times New Roman" w:hAnsi="Times New Roman"/>
                <w:color w:val="000000"/>
                <w:sz w:val="20"/>
                <w:szCs w:val="20"/>
                <w:lang w:eastAsia="ru-RU"/>
              </w:rPr>
              <w:t>імуноферментних</w:t>
            </w:r>
            <w:proofErr w:type="spellEnd"/>
            <w:r w:rsidRPr="00B21986">
              <w:rPr>
                <w:rFonts w:ascii="Times New Roman" w:eastAsia="Times New Roman" w:hAnsi="Times New Roman"/>
                <w:color w:val="000000"/>
                <w:sz w:val="20"/>
                <w:szCs w:val="20"/>
                <w:lang w:eastAsia="ru-RU"/>
              </w:rPr>
              <w:t xml:space="preserve"> аналізаторів відкритого типу, з використанням </w:t>
            </w:r>
            <w:proofErr w:type="spellStart"/>
            <w:r w:rsidRPr="00B21986">
              <w:rPr>
                <w:rFonts w:ascii="Times New Roman" w:eastAsia="Times New Roman" w:hAnsi="Times New Roman"/>
                <w:color w:val="000000"/>
                <w:sz w:val="20"/>
                <w:szCs w:val="20"/>
                <w:lang w:eastAsia="ru-RU"/>
              </w:rPr>
              <w:t>валідованого</w:t>
            </w:r>
            <w:proofErr w:type="spellEnd"/>
            <w:r w:rsidRPr="00B21986">
              <w:rPr>
                <w:rFonts w:ascii="Times New Roman" w:eastAsia="Times New Roman" w:hAnsi="Times New Roman"/>
                <w:color w:val="000000"/>
                <w:sz w:val="20"/>
                <w:szCs w:val="20"/>
                <w:lang w:eastAsia="ru-RU"/>
              </w:rPr>
              <w:t xml:space="preserve"> протоколу постановки аналізу. Принцип аналізу повинен базуватися на методі </w:t>
            </w:r>
            <w:proofErr w:type="spellStart"/>
            <w:r w:rsidRPr="00B21986">
              <w:rPr>
                <w:rFonts w:ascii="Times New Roman" w:eastAsia="Times New Roman" w:hAnsi="Times New Roman"/>
                <w:color w:val="000000"/>
                <w:sz w:val="20"/>
                <w:szCs w:val="20"/>
                <w:lang w:eastAsia="ru-RU"/>
              </w:rPr>
              <w:t>твердофазного</w:t>
            </w:r>
            <w:proofErr w:type="spellEnd"/>
            <w:r w:rsidRPr="00B21986">
              <w:rPr>
                <w:rFonts w:ascii="Times New Roman" w:eastAsia="Times New Roman" w:hAnsi="Times New Roman"/>
                <w:color w:val="000000"/>
                <w:sz w:val="20"/>
                <w:szCs w:val="20"/>
                <w:lang w:eastAsia="ru-RU"/>
              </w:rPr>
              <w:t xml:space="preserve"> непрямого ІФА з двоетапною процедурою. Облік результатів при довжині хвилі 450/620 нм. Під час внесення зразка повинен змінюватися колір розчину в лунці, що забезпечує візуалізацію внесення досліджуваного зразка в лунку. Об’єм досліджуваного зразка - не більше 20 </w:t>
            </w:r>
            <w:proofErr w:type="spellStart"/>
            <w:r w:rsidRPr="00B21986">
              <w:rPr>
                <w:rFonts w:ascii="Times New Roman" w:eastAsia="Times New Roman" w:hAnsi="Times New Roman"/>
                <w:color w:val="000000"/>
                <w:sz w:val="20"/>
                <w:szCs w:val="20"/>
                <w:lang w:eastAsia="ru-RU"/>
              </w:rPr>
              <w:t>мкл</w:t>
            </w:r>
            <w:proofErr w:type="spellEnd"/>
            <w:r w:rsidRPr="00B21986">
              <w:rPr>
                <w:rFonts w:ascii="Times New Roman" w:eastAsia="Times New Roman" w:hAnsi="Times New Roman"/>
                <w:color w:val="000000"/>
                <w:sz w:val="20"/>
                <w:szCs w:val="20"/>
                <w:lang w:eastAsia="ru-RU"/>
              </w:rPr>
              <w:t xml:space="preserve">. Тривалість проведення аналізу - не більше 120 хвилин. Після первинного відкриття упаковки всі реагенти повинні бути стабільними впродовж терміну придатності тест-системи (за умови зберігання в щільно закритій первинній упаковці в захищеному від світла місці при температурі 2-8ºС). Можливість зберігання реагентів в ході проведення аналізу за температури 18-25°С протягом не менше, ніж 8 годин. Можливість транспортування тест-систем при температурі 9-25ºС протягом не менше, ніж 10 днів. Чутливість та специфічність тест-систем - не менше 100% (підтвердити документом виробника). Учасник повинен надати лист виробника або його офіційного представника, яким підтверджується можливість поставки запропонованого товару, який є предметом саме цієї закупівлі. Склад набору повинен включати: 1.Стриповий 96-лунковий планшет, в лунках якого окремо сорбовані </w:t>
            </w:r>
            <w:proofErr w:type="spellStart"/>
            <w:r w:rsidRPr="00B21986">
              <w:rPr>
                <w:rFonts w:ascii="Times New Roman" w:eastAsia="Times New Roman" w:hAnsi="Times New Roman"/>
                <w:color w:val="000000"/>
                <w:sz w:val="20"/>
                <w:szCs w:val="20"/>
                <w:lang w:eastAsia="ru-RU"/>
              </w:rPr>
              <w:t>рекомбінантні</w:t>
            </w:r>
            <w:proofErr w:type="spellEnd"/>
            <w:r w:rsidRPr="00B21986">
              <w:rPr>
                <w:rFonts w:ascii="Times New Roman" w:eastAsia="Times New Roman" w:hAnsi="Times New Roman"/>
                <w:color w:val="000000"/>
                <w:sz w:val="20"/>
                <w:szCs w:val="20"/>
                <w:lang w:eastAsia="ru-RU"/>
              </w:rPr>
              <w:t xml:space="preserve"> білки Трр15, Трр17, Трр41 та Трр47 – аналоги антигенів T. </w:t>
            </w:r>
            <w:proofErr w:type="spellStart"/>
            <w:r w:rsidRPr="00B21986">
              <w:rPr>
                <w:rFonts w:ascii="Times New Roman" w:eastAsia="Times New Roman" w:hAnsi="Times New Roman"/>
                <w:color w:val="000000"/>
                <w:sz w:val="20"/>
                <w:szCs w:val="20"/>
                <w:lang w:eastAsia="ru-RU"/>
              </w:rPr>
              <w:t>pallidum</w:t>
            </w:r>
            <w:proofErr w:type="spellEnd"/>
            <w:r w:rsidRPr="00B21986">
              <w:rPr>
                <w:rFonts w:ascii="Times New Roman" w:eastAsia="Times New Roman" w:hAnsi="Times New Roman"/>
                <w:color w:val="000000"/>
                <w:sz w:val="20"/>
                <w:szCs w:val="20"/>
                <w:lang w:eastAsia="ru-RU"/>
              </w:rPr>
              <w:t xml:space="preserve">. Планшет повинен бути упакований в </w:t>
            </w:r>
            <w:proofErr w:type="spellStart"/>
            <w:r w:rsidRPr="00B21986">
              <w:rPr>
                <w:rFonts w:ascii="Times New Roman" w:eastAsia="Times New Roman" w:hAnsi="Times New Roman"/>
                <w:color w:val="000000"/>
                <w:sz w:val="20"/>
                <w:szCs w:val="20"/>
                <w:lang w:eastAsia="ru-RU"/>
              </w:rPr>
              <w:t>вакуумований</w:t>
            </w:r>
            <w:proofErr w:type="spellEnd"/>
            <w:r w:rsidRPr="00B21986">
              <w:rPr>
                <w:rFonts w:ascii="Times New Roman" w:eastAsia="Times New Roman" w:hAnsi="Times New Roman"/>
                <w:color w:val="000000"/>
                <w:sz w:val="20"/>
                <w:szCs w:val="20"/>
                <w:lang w:eastAsia="ru-RU"/>
              </w:rPr>
              <w:t xml:space="preserve"> пакет з ламінованого алюмінію з замком </w:t>
            </w:r>
            <w:proofErr w:type="spellStart"/>
            <w:r w:rsidRPr="00B21986">
              <w:rPr>
                <w:rFonts w:ascii="Times New Roman" w:eastAsia="Times New Roman" w:hAnsi="Times New Roman"/>
                <w:color w:val="000000"/>
                <w:sz w:val="20"/>
                <w:szCs w:val="20"/>
                <w:lang w:eastAsia="ru-RU"/>
              </w:rPr>
              <w:t>Ziploc</w:t>
            </w:r>
            <w:proofErr w:type="spellEnd"/>
            <w:r w:rsidRPr="00B21986">
              <w:rPr>
                <w:rFonts w:ascii="Times New Roman" w:eastAsia="Times New Roman" w:hAnsi="Times New Roman"/>
                <w:color w:val="000000"/>
                <w:sz w:val="20"/>
                <w:szCs w:val="20"/>
                <w:lang w:eastAsia="ru-RU"/>
              </w:rPr>
              <w:t xml:space="preserve">. 2.Концентрат </w:t>
            </w:r>
            <w:proofErr w:type="spellStart"/>
            <w:r w:rsidRPr="00B21986">
              <w:rPr>
                <w:rFonts w:ascii="Times New Roman" w:eastAsia="Times New Roman" w:hAnsi="Times New Roman"/>
                <w:color w:val="000000"/>
                <w:sz w:val="20"/>
                <w:szCs w:val="20"/>
                <w:lang w:eastAsia="ru-RU"/>
              </w:rPr>
              <w:t>кон’югату</w:t>
            </w:r>
            <w:proofErr w:type="spellEnd"/>
            <w:r w:rsidRPr="00B21986">
              <w:rPr>
                <w:rFonts w:ascii="Times New Roman" w:eastAsia="Times New Roman" w:hAnsi="Times New Roman"/>
                <w:color w:val="000000"/>
                <w:sz w:val="20"/>
                <w:szCs w:val="20"/>
                <w:lang w:eastAsia="ru-RU"/>
              </w:rPr>
              <w:t xml:space="preserve"> (11x). </w:t>
            </w:r>
            <w:proofErr w:type="spellStart"/>
            <w:r w:rsidRPr="00B21986">
              <w:rPr>
                <w:rFonts w:ascii="Times New Roman" w:eastAsia="Times New Roman" w:hAnsi="Times New Roman"/>
                <w:color w:val="000000"/>
                <w:sz w:val="20"/>
                <w:szCs w:val="20"/>
                <w:lang w:eastAsia="ru-RU"/>
              </w:rPr>
              <w:t>Моноклональні</w:t>
            </w:r>
            <w:proofErr w:type="spellEnd"/>
            <w:r w:rsidRPr="00B21986">
              <w:rPr>
                <w:rFonts w:ascii="Times New Roman" w:eastAsia="Times New Roman" w:hAnsi="Times New Roman"/>
                <w:color w:val="000000"/>
                <w:sz w:val="20"/>
                <w:szCs w:val="20"/>
                <w:lang w:eastAsia="ru-RU"/>
              </w:rPr>
              <w:t xml:space="preserve"> антитіла до </w:t>
            </w:r>
            <w:proofErr w:type="spellStart"/>
            <w:r w:rsidRPr="00B21986">
              <w:rPr>
                <w:rFonts w:ascii="Times New Roman" w:eastAsia="Times New Roman" w:hAnsi="Times New Roman"/>
                <w:color w:val="000000"/>
                <w:sz w:val="20"/>
                <w:szCs w:val="20"/>
                <w:lang w:eastAsia="ru-RU"/>
              </w:rPr>
              <w:t>IgG</w:t>
            </w:r>
            <w:proofErr w:type="spellEnd"/>
            <w:r w:rsidRPr="00B21986">
              <w:rPr>
                <w:rFonts w:ascii="Times New Roman" w:eastAsia="Times New Roman" w:hAnsi="Times New Roman"/>
                <w:color w:val="000000"/>
                <w:sz w:val="20"/>
                <w:szCs w:val="20"/>
                <w:lang w:eastAsia="ru-RU"/>
              </w:rPr>
              <w:t xml:space="preserve"> людини, </w:t>
            </w:r>
            <w:proofErr w:type="spellStart"/>
            <w:r w:rsidRPr="00B21986">
              <w:rPr>
                <w:rFonts w:ascii="Times New Roman" w:eastAsia="Times New Roman" w:hAnsi="Times New Roman"/>
                <w:color w:val="000000"/>
                <w:sz w:val="20"/>
                <w:szCs w:val="20"/>
                <w:lang w:eastAsia="ru-RU"/>
              </w:rPr>
              <w:t>кон’юговані</w:t>
            </w:r>
            <w:proofErr w:type="spellEnd"/>
            <w:r w:rsidRPr="00B21986">
              <w:rPr>
                <w:rFonts w:ascii="Times New Roman" w:eastAsia="Times New Roman" w:hAnsi="Times New Roman"/>
                <w:color w:val="000000"/>
                <w:sz w:val="20"/>
                <w:szCs w:val="20"/>
                <w:lang w:eastAsia="ru-RU"/>
              </w:rPr>
              <w:t xml:space="preserve"> з </w:t>
            </w:r>
            <w:proofErr w:type="spellStart"/>
            <w:r w:rsidRPr="00B21986">
              <w:rPr>
                <w:rFonts w:ascii="Times New Roman" w:eastAsia="Times New Roman" w:hAnsi="Times New Roman"/>
                <w:color w:val="000000"/>
                <w:sz w:val="20"/>
                <w:szCs w:val="20"/>
                <w:lang w:eastAsia="ru-RU"/>
              </w:rPr>
              <w:t>пероксидазою</w:t>
            </w:r>
            <w:proofErr w:type="spellEnd"/>
            <w:r w:rsidRPr="00B21986">
              <w:rPr>
                <w:rFonts w:ascii="Times New Roman" w:eastAsia="Times New Roman" w:hAnsi="Times New Roman"/>
                <w:color w:val="000000"/>
                <w:sz w:val="20"/>
                <w:szCs w:val="20"/>
                <w:lang w:eastAsia="ru-RU"/>
              </w:rPr>
              <w:t xml:space="preserve"> хрону; консервант. 3.Позитивний контроль. </w:t>
            </w:r>
            <w:proofErr w:type="spellStart"/>
            <w:r w:rsidRPr="00B21986">
              <w:rPr>
                <w:rFonts w:ascii="Times New Roman" w:eastAsia="Times New Roman" w:hAnsi="Times New Roman"/>
                <w:color w:val="000000"/>
                <w:sz w:val="20"/>
                <w:szCs w:val="20"/>
                <w:lang w:eastAsia="ru-RU"/>
              </w:rPr>
              <w:t>Інактивована</w:t>
            </w:r>
            <w:proofErr w:type="spellEnd"/>
            <w:r w:rsidRPr="00B21986">
              <w:rPr>
                <w:rFonts w:ascii="Times New Roman" w:eastAsia="Times New Roman" w:hAnsi="Times New Roman"/>
                <w:color w:val="000000"/>
                <w:sz w:val="20"/>
                <w:szCs w:val="20"/>
                <w:lang w:eastAsia="ru-RU"/>
              </w:rPr>
              <w:t xml:space="preserve"> сироватка крові людини, яка містить антитіла до антигенів Tpp15, Tpp17 Tpp47, Tpp41 </w:t>
            </w:r>
            <w:proofErr w:type="spellStart"/>
            <w:r w:rsidRPr="00B21986">
              <w:rPr>
                <w:rFonts w:ascii="Times New Roman" w:eastAsia="Times New Roman" w:hAnsi="Times New Roman"/>
                <w:color w:val="000000"/>
                <w:sz w:val="20"/>
                <w:szCs w:val="20"/>
                <w:lang w:eastAsia="ru-RU"/>
              </w:rPr>
              <w:t>T.pallidum</w:t>
            </w:r>
            <w:proofErr w:type="spellEnd"/>
            <w:r w:rsidRPr="00B21986">
              <w:rPr>
                <w:rFonts w:ascii="Times New Roman" w:eastAsia="Times New Roman" w:hAnsi="Times New Roman"/>
                <w:color w:val="000000"/>
                <w:sz w:val="20"/>
                <w:szCs w:val="20"/>
                <w:lang w:eastAsia="ru-RU"/>
              </w:rPr>
              <w:t xml:space="preserve">; консервант. 4.Негативний контроль. </w:t>
            </w:r>
            <w:proofErr w:type="spellStart"/>
            <w:r w:rsidRPr="00B21986">
              <w:rPr>
                <w:rFonts w:ascii="Times New Roman" w:eastAsia="Times New Roman" w:hAnsi="Times New Roman"/>
                <w:color w:val="000000"/>
                <w:sz w:val="20"/>
                <w:szCs w:val="20"/>
                <w:lang w:eastAsia="ru-RU"/>
              </w:rPr>
              <w:t>Інактивована</w:t>
            </w:r>
            <w:proofErr w:type="spellEnd"/>
            <w:r w:rsidRPr="00B21986">
              <w:rPr>
                <w:rFonts w:ascii="Times New Roman" w:eastAsia="Times New Roman" w:hAnsi="Times New Roman"/>
                <w:color w:val="000000"/>
                <w:sz w:val="20"/>
                <w:szCs w:val="20"/>
                <w:lang w:eastAsia="ru-RU"/>
              </w:rPr>
              <w:t xml:space="preserve"> сироватка крові людини, яка не повинна містити </w:t>
            </w:r>
            <w:proofErr w:type="spellStart"/>
            <w:r w:rsidRPr="00B21986">
              <w:rPr>
                <w:rFonts w:ascii="Times New Roman" w:eastAsia="Times New Roman" w:hAnsi="Times New Roman"/>
                <w:color w:val="000000"/>
                <w:sz w:val="20"/>
                <w:szCs w:val="20"/>
                <w:lang w:eastAsia="ru-RU"/>
              </w:rPr>
              <w:t>HВsAg</w:t>
            </w:r>
            <w:proofErr w:type="spellEnd"/>
            <w:r w:rsidRPr="00B21986">
              <w:rPr>
                <w:rFonts w:ascii="Times New Roman" w:eastAsia="Times New Roman" w:hAnsi="Times New Roman"/>
                <w:color w:val="000000"/>
                <w:sz w:val="20"/>
                <w:szCs w:val="20"/>
                <w:lang w:eastAsia="ru-RU"/>
              </w:rPr>
              <w:t xml:space="preserve">, антиген р24 ВІЛ-1, антитіла до ВІЛ-1/2, вірусу гепатиту С і </w:t>
            </w:r>
            <w:proofErr w:type="spellStart"/>
            <w:r w:rsidRPr="00B21986">
              <w:rPr>
                <w:rFonts w:ascii="Times New Roman" w:eastAsia="Times New Roman" w:hAnsi="Times New Roman"/>
                <w:color w:val="000000"/>
                <w:sz w:val="20"/>
                <w:szCs w:val="20"/>
                <w:lang w:eastAsia="ru-RU"/>
              </w:rPr>
              <w:t>Т.pallidum</w:t>
            </w:r>
            <w:proofErr w:type="spellEnd"/>
            <w:r w:rsidRPr="00B21986">
              <w:rPr>
                <w:rFonts w:ascii="Times New Roman" w:eastAsia="Times New Roman" w:hAnsi="Times New Roman"/>
                <w:color w:val="000000"/>
                <w:sz w:val="20"/>
                <w:szCs w:val="20"/>
                <w:lang w:eastAsia="ru-RU"/>
              </w:rPr>
              <w:t xml:space="preserve">. 5.Концентрат розчину для промивання (26х). 6.Розчин для розведення сироваток. 7.Розчин для розведення </w:t>
            </w:r>
            <w:proofErr w:type="spellStart"/>
            <w:r w:rsidRPr="00B21986">
              <w:rPr>
                <w:rFonts w:ascii="Times New Roman" w:eastAsia="Times New Roman" w:hAnsi="Times New Roman"/>
                <w:color w:val="000000"/>
                <w:sz w:val="20"/>
                <w:szCs w:val="20"/>
                <w:lang w:eastAsia="ru-RU"/>
              </w:rPr>
              <w:t>кон’югату</w:t>
            </w:r>
            <w:proofErr w:type="spellEnd"/>
            <w:r w:rsidRPr="00B21986">
              <w:rPr>
                <w:rFonts w:ascii="Times New Roman" w:eastAsia="Times New Roman" w:hAnsi="Times New Roman"/>
                <w:color w:val="000000"/>
                <w:sz w:val="20"/>
                <w:szCs w:val="20"/>
                <w:lang w:eastAsia="ru-RU"/>
              </w:rPr>
              <w:t xml:space="preserve">. 8.ТМБ-субстрат. 9.Стоп-реагент. 10.Клейка плівка. Розчини для розведення сироваток і </w:t>
            </w:r>
            <w:proofErr w:type="spellStart"/>
            <w:r w:rsidRPr="00B21986">
              <w:rPr>
                <w:rFonts w:ascii="Times New Roman" w:eastAsia="Times New Roman" w:hAnsi="Times New Roman"/>
                <w:color w:val="000000"/>
                <w:sz w:val="20"/>
                <w:szCs w:val="20"/>
                <w:lang w:eastAsia="ru-RU"/>
              </w:rPr>
              <w:t>кон’югату</w:t>
            </w:r>
            <w:proofErr w:type="spellEnd"/>
            <w:r w:rsidRPr="00B21986">
              <w:rPr>
                <w:rFonts w:ascii="Times New Roman" w:eastAsia="Times New Roman" w:hAnsi="Times New Roman"/>
                <w:color w:val="000000"/>
                <w:sz w:val="20"/>
                <w:szCs w:val="20"/>
                <w:lang w:eastAsia="ru-RU"/>
              </w:rPr>
              <w:t>, ТМБ-субстрат, Стоп-реагент - повинні бути готові до використання.</w:t>
            </w:r>
          </w:p>
        </w:tc>
        <w:tc>
          <w:tcPr>
            <w:tcW w:w="1134"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proofErr w:type="spellStart"/>
            <w:r w:rsidRPr="00B21986">
              <w:rPr>
                <w:rFonts w:ascii="Times New Roman" w:eastAsia="Times New Roman" w:hAnsi="Times New Roman"/>
                <w:sz w:val="20"/>
                <w:szCs w:val="20"/>
                <w:lang w:eastAsia="ru-RU"/>
              </w:rPr>
              <w:t>шт</w:t>
            </w:r>
            <w:proofErr w:type="spellEnd"/>
          </w:p>
        </w:tc>
        <w:tc>
          <w:tcPr>
            <w:tcW w:w="567"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r w:rsidRPr="00B21986">
              <w:rPr>
                <w:rFonts w:ascii="Times New Roman" w:eastAsia="Times New Roman" w:hAnsi="Times New Roman"/>
                <w:sz w:val="20"/>
                <w:szCs w:val="20"/>
                <w:lang w:eastAsia="ru-RU"/>
              </w:rPr>
              <w:t>3</w:t>
            </w:r>
          </w:p>
        </w:tc>
      </w:tr>
      <w:tr w:rsidR="00DA4020" w:rsidRPr="00B21986" w:rsidTr="004940DC">
        <w:trPr>
          <w:trHeight w:val="53"/>
        </w:trPr>
        <w:tc>
          <w:tcPr>
            <w:tcW w:w="562" w:type="dxa"/>
          </w:tcPr>
          <w:p w:rsidR="00DA4020" w:rsidRPr="00B21986" w:rsidRDefault="00DA4020" w:rsidP="00920E52">
            <w:pPr>
              <w:spacing w:after="0" w:line="240" w:lineRule="auto"/>
              <w:jc w:val="center"/>
              <w:rPr>
                <w:rFonts w:ascii="Times New Roman" w:eastAsia="Times New Roman" w:hAnsi="Times New Roman"/>
                <w:bCs/>
                <w:sz w:val="20"/>
                <w:szCs w:val="20"/>
                <w:lang w:eastAsia="ru-RU"/>
              </w:rPr>
            </w:pPr>
            <w:r w:rsidRPr="00B21986">
              <w:rPr>
                <w:rFonts w:ascii="Times New Roman" w:eastAsia="Times New Roman" w:hAnsi="Times New Roman"/>
                <w:bCs/>
                <w:sz w:val="20"/>
                <w:szCs w:val="20"/>
                <w:lang w:eastAsia="ru-RU"/>
              </w:rPr>
              <w:t>31</w:t>
            </w:r>
          </w:p>
        </w:tc>
        <w:tc>
          <w:tcPr>
            <w:tcW w:w="1701"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Олія імерсійна для мікроскопії 100 мл.</w:t>
            </w:r>
          </w:p>
        </w:tc>
        <w:tc>
          <w:tcPr>
            <w:tcW w:w="1560" w:type="dxa"/>
            <w:tcBorders>
              <w:top w:val="nil"/>
              <w:left w:val="nil"/>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 xml:space="preserve">43550 - </w:t>
            </w:r>
            <w:proofErr w:type="spellStart"/>
            <w:r w:rsidRPr="00B21986">
              <w:rPr>
                <w:rFonts w:ascii="Times New Roman" w:eastAsia="Times New Roman" w:hAnsi="Times New Roman"/>
                <w:sz w:val="20"/>
                <w:szCs w:val="20"/>
                <w:lang w:eastAsia="ru-RU"/>
              </w:rPr>
              <w:t>Фіксувальна</w:t>
            </w:r>
            <w:proofErr w:type="spellEnd"/>
            <w:r w:rsidRPr="00B21986">
              <w:rPr>
                <w:rFonts w:ascii="Times New Roman" w:eastAsia="Times New Roman" w:hAnsi="Times New Roman"/>
                <w:sz w:val="20"/>
                <w:szCs w:val="20"/>
                <w:lang w:eastAsia="ru-RU"/>
              </w:rPr>
              <w:t xml:space="preserve"> рідина для</w:t>
            </w:r>
            <w:r w:rsidRPr="00B21986">
              <w:rPr>
                <w:rFonts w:ascii="Times New Roman" w:eastAsia="Times New Roman" w:hAnsi="Times New Roman"/>
                <w:sz w:val="20"/>
                <w:szCs w:val="20"/>
                <w:lang w:eastAsia="ru-RU"/>
              </w:rPr>
              <w:br/>
              <w:t>мікроскопії, IVD</w:t>
            </w:r>
            <w:r w:rsidRPr="00491DBE">
              <w:rPr>
                <w:rFonts w:ascii="Times New Roman" w:eastAsia="Times New Roman" w:hAnsi="Times New Roman"/>
                <w:sz w:val="20"/>
                <w:szCs w:val="20"/>
                <w:lang w:eastAsia="ru-RU"/>
              </w:rPr>
              <w:t xml:space="preserve"> </w:t>
            </w:r>
            <w:r w:rsidRPr="00B21986">
              <w:rPr>
                <w:rFonts w:ascii="Times New Roman" w:eastAsia="Times New Roman" w:hAnsi="Times New Roman"/>
                <w:sz w:val="20"/>
                <w:szCs w:val="20"/>
                <w:lang w:eastAsia="ru-RU"/>
              </w:rPr>
              <w:t xml:space="preserve">(діагностика </w:t>
            </w:r>
            <w:proofErr w:type="spellStart"/>
            <w:r w:rsidRPr="00B21986">
              <w:rPr>
                <w:rFonts w:ascii="Times New Roman" w:eastAsia="Times New Roman" w:hAnsi="Times New Roman"/>
                <w:sz w:val="20"/>
                <w:szCs w:val="20"/>
                <w:lang w:eastAsia="ru-RU"/>
              </w:rPr>
              <w:t>in</w:t>
            </w:r>
            <w:proofErr w:type="spellEnd"/>
            <w:r w:rsidRPr="00B21986">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vitro</w:t>
            </w:r>
            <w:proofErr w:type="spellEnd"/>
            <w:r w:rsidRPr="00B21986">
              <w:rPr>
                <w:rFonts w:ascii="Times New Roman" w:eastAsia="Times New Roman" w:hAnsi="Times New Roman"/>
                <w:sz w:val="20"/>
                <w:szCs w:val="20"/>
                <w:lang w:eastAsia="ru-RU"/>
              </w:rPr>
              <w:t>)</w:t>
            </w:r>
          </w:p>
        </w:tc>
        <w:tc>
          <w:tcPr>
            <w:tcW w:w="5811"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 xml:space="preserve">Склад набору </w:t>
            </w:r>
            <w:r w:rsidRPr="00B21986">
              <w:rPr>
                <w:rFonts w:ascii="Times New Roman" w:eastAsia="Times New Roman" w:hAnsi="Times New Roman"/>
                <w:sz w:val="20"/>
                <w:szCs w:val="20"/>
                <w:lang w:eastAsia="ru-RU"/>
              </w:rPr>
              <w:br/>
              <w:t>Імерсійна олія для мікроскопії - 1 флакон з (100 ± 4) мл.</w:t>
            </w:r>
            <w:r w:rsidRPr="00B21986">
              <w:rPr>
                <w:rFonts w:ascii="Times New Roman" w:eastAsia="Times New Roman" w:hAnsi="Times New Roman"/>
                <w:sz w:val="20"/>
                <w:szCs w:val="20"/>
                <w:lang w:eastAsia="ru-RU"/>
              </w:rPr>
              <w:br/>
              <w:t>АНАЛІТИЧНІ ХАРАКТЕРИСТИКИ</w:t>
            </w:r>
            <w:r w:rsidRPr="00B21986">
              <w:rPr>
                <w:rFonts w:ascii="Times New Roman" w:eastAsia="Times New Roman" w:hAnsi="Times New Roman"/>
                <w:sz w:val="20"/>
                <w:szCs w:val="20"/>
                <w:lang w:eastAsia="ru-RU"/>
              </w:rPr>
              <w:br/>
              <w:t>Набір розрахований на 4000 визначень.</w:t>
            </w:r>
          </w:p>
        </w:tc>
        <w:tc>
          <w:tcPr>
            <w:tcW w:w="1134"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proofErr w:type="spellStart"/>
            <w:r w:rsidRPr="00B21986">
              <w:rPr>
                <w:rFonts w:ascii="Times New Roman" w:eastAsia="Times New Roman" w:hAnsi="Times New Roman"/>
                <w:sz w:val="20"/>
                <w:szCs w:val="20"/>
                <w:lang w:eastAsia="ru-RU"/>
              </w:rPr>
              <w:t>фл</w:t>
            </w:r>
            <w:proofErr w:type="spellEnd"/>
          </w:p>
        </w:tc>
        <w:tc>
          <w:tcPr>
            <w:tcW w:w="567"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r w:rsidRPr="00B21986">
              <w:rPr>
                <w:rFonts w:ascii="Times New Roman" w:eastAsia="Times New Roman" w:hAnsi="Times New Roman"/>
                <w:sz w:val="20"/>
                <w:szCs w:val="20"/>
                <w:lang w:eastAsia="ru-RU"/>
              </w:rPr>
              <w:t>10</w:t>
            </w:r>
          </w:p>
        </w:tc>
      </w:tr>
      <w:tr w:rsidR="00DA4020" w:rsidRPr="00B21986" w:rsidTr="004940DC">
        <w:trPr>
          <w:trHeight w:val="53"/>
        </w:trPr>
        <w:tc>
          <w:tcPr>
            <w:tcW w:w="562" w:type="dxa"/>
          </w:tcPr>
          <w:p w:rsidR="00DA4020" w:rsidRPr="00B21986" w:rsidRDefault="00DA4020" w:rsidP="00920E52">
            <w:pPr>
              <w:spacing w:after="0" w:line="240" w:lineRule="auto"/>
              <w:jc w:val="center"/>
              <w:rPr>
                <w:rFonts w:ascii="Times New Roman" w:eastAsia="Times New Roman" w:hAnsi="Times New Roman"/>
                <w:bCs/>
                <w:sz w:val="20"/>
                <w:szCs w:val="20"/>
                <w:lang w:eastAsia="ru-RU"/>
              </w:rPr>
            </w:pPr>
            <w:r w:rsidRPr="00B21986">
              <w:rPr>
                <w:rFonts w:ascii="Times New Roman" w:eastAsia="Times New Roman" w:hAnsi="Times New Roman"/>
                <w:bCs/>
                <w:sz w:val="20"/>
                <w:szCs w:val="20"/>
                <w:lang w:eastAsia="ru-RU"/>
              </w:rPr>
              <w:lastRenderedPageBreak/>
              <w:t>32</w:t>
            </w:r>
          </w:p>
        </w:tc>
        <w:tc>
          <w:tcPr>
            <w:tcW w:w="1701"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ru-RU"/>
              </w:rPr>
            </w:pPr>
            <w:proofErr w:type="spellStart"/>
            <w:r w:rsidRPr="00B21986">
              <w:rPr>
                <w:rFonts w:ascii="Times New Roman" w:eastAsia="Times New Roman" w:hAnsi="Times New Roman"/>
                <w:sz w:val="20"/>
                <w:szCs w:val="20"/>
                <w:lang w:eastAsia="ru-RU"/>
              </w:rPr>
              <w:t>СпЛ</w:t>
            </w:r>
            <w:proofErr w:type="spellEnd"/>
            <w:r w:rsidRPr="00B21986">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Мультикалібратор</w:t>
            </w:r>
            <w:proofErr w:type="spellEnd"/>
            <w:r w:rsidRPr="00B21986">
              <w:rPr>
                <w:rFonts w:ascii="Times New Roman" w:eastAsia="Times New Roman" w:hAnsi="Times New Roman"/>
                <w:sz w:val="20"/>
                <w:szCs w:val="20"/>
                <w:lang w:eastAsia="ru-RU"/>
              </w:rPr>
              <w:t xml:space="preserve"> 3 мл</w:t>
            </w:r>
          </w:p>
        </w:tc>
        <w:tc>
          <w:tcPr>
            <w:tcW w:w="1560" w:type="dxa"/>
            <w:tcBorders>
              <w:top w:val="nil"/>
              <w:left w:val="nil"/>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 xml:space="preserve">47868- Множинні </w:t>
            </w:r>
            <w:proofErr w:type="spellStart"/>
            <w:r w:rsidRPr="00B21986">
              <w:rPr>
                <w:rFonts w:ascii="Times New Roman" w:eastAsia="Times New Roman" w:hAnsi="Times New Roman"/>
                <w:sz w:val="20"/>
                <w:szCs w:val="20"/>
                <w:lang w:eastAsia="ru-RU"/>
              </w:rPr>
              <w:t>аналітиклінічної</w:t>
            </w:r>
            <w:proofErr w:type="spellEnd"/>
            <w:r w:rsidRPr="00B21986">
              <w:rPr>
                <w:rFonts w:ascii="Times New Roman" w:eastAsia="Times New Roman" w:hAnsi="Times New Roman"/>
                <w:sz w:val="20"/>
                <w:szCs w:val="20"/>
                <w:lang w:eastAsia="ru-RU"/>
              </w:rPr>
              <w:t xml:space="preserve"> хімії IVD</w:t>
            </w:r>
            <w:r w:rsidRPr="00491DBE">
              <w:rPr>
                <w:rFonts w:ascii="Times New Roman" w:eastAsia="Times New Roman" w:hAnsi="Times New Roman"/>
                <w:sz w:val="20"/>
                <w:szCs w:val="20"/>
                <w:lang w:eastAsia="ru-RU"/>
              </w:rPr>
              <w:t xml:space="preserve"> </w:t>
            </w:r>
            <w:r w:rsidRPr="00B21986">
              <w:rPr>
                <w:rFonts w:ascii="Times New Roman" w:eastAsia="Times New Roman" w:hAnsi="Times New Roman"/>
                <w:sz w:val="20"/>
                <w:szCs w:val="20"/>
                <w:lang w:eastAsia="ru-RU"/>
              </w:rPr>
              <w:t xml:space="preserve">(діагностика </w:t>
            </w:r>
            <w:proofErr w:type="spellStart"/>
            <w:r w:rsidRPr="00B21986">
              <w:rPr>
                <w:rFonts w:ascii="Times New Roman" w:eastAsia="Times New Roman" w:hAnsi="Times New Roman"/>
                <w:sz w:val="20"/>
                <w:szCs w:val="20"/>
                <w:lang w:eastAsia="ru-RU"/>
              </w:rPr>
              <w:t>in</w:t>
            </w:r>
            <w:proofErr w:type="spellEnd"/>
            <w:r w:rsidRPr="00B21986">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vitro</w:t>
            </w:r>
            <w:proofErr w:type="spellEnd"/>
            <w:r w:rsidRPr="00B21986">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калібратор</w:t>
            </w:r>
            <w:proofErr w:type="spellEnd"/>
          </w:p>
        </w:tc>
        <w:tc>
          <w:tcPr>
            <w:tcW w:w="5811" w:type="dxa"/>
            <w:tcBorders>
              <w:top w:val="nil"/>
              <w:left w:val="single" w:sz="4" w:space="0" w:color="auto"/>
              <w:bottom w:val="single" w:sz="4" w:space="0" w:color="auto"/>
              <w:right w:val="single" w:sz="4" w:space="0" w:color="auto"/>
            </w:tcBorders>
            <w:shd w:val="clear" w:color="000000" w:fill="FFFFFF"/>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Склад</w:t>
            </w:r>
            <w:r w:rsidRPr="00B21986">
              <w:rPr>
                <w:rFonts w:ascii="Times New Roman" w:eastAsia="Times New Roman" w:hAnsi="Times New Roman"/>
                <w:sz w:val="20"/>
                <w:szCs w:val="20"/>
                <w:lang w:eastAsia="ru-RU"/>
              </w:rPr>
              <w:br/>
              <w:t>1х3 мл</w:t>
            </w:r>
            <w:r w:rsidRPr="00B21986">
              <w:rPr>
                <w:rFonts w:ascii="Times New Roman" w:eastAsia="Times New Roman" w:hAnsi="Times New Roman"/>
                <w:sz w:val="20"/>
                <w:szCs w:val="20"/>
                <w:lang w:eastAsia="ru-RU"/>
              </w:rPr>
              <w:br/>
              <w:t xml:space="preserve">Людська сироватка з нормальним вмістом електролітів, субстратів, ферментів, ліпідів, і білків. Консервована. </w:t>
            </w:r>
            <w:proofErr w:type="spellStart"/>
            <w:r w:rsidRPr="00B21986">
              <w:rPr>
                <w:rFonts w:ascii="Times New Roman" w:eastAsia="Times New Roman" w:hAnsi="Times New Roman"/>
                <w:sz w:val="20"/>
                <w:szCs w:val="20"/>
                <w:lang w:eastAsia="ru-RU"/>
              </w:rPr>
              <w:t>Ліофілізована</w:t>
            </w:r>
            <w:proofErr w:type="spellEnd"/>
            <w:r w:rsidRPr="00B21986">
              <w:rPr>
                <w:rFonts w:ascii="Times New Roman" w:eastAsia="Times New Roman" w:hAnsi="Times New Roman"/>
                <w:sz w:val="20"/>
                <w:szCs w:val="20"/>
                <w:lang w:eastAsia="ru-RU"/>
              </w:rPr>
              <w:t>.</w:t>
            </w:r>
            <w:r w:rsidRPr="00B21986">
              <w:rPr>
                <w:rFonts w:ascii="Times New Roman" w:eastAsia="Times New Roman" w:hAnsi="Times New Roman"/>
                <w:sz w:val="20"/>
                <w:szCs w:val="20"/>
                <w:lang w:eastAsia="ru-RU"/>
              </w:rPr>
              <w:br/>
              <w:t>Зберігання і стабільність:</w:t>
            </w:r>
            <w:r w:rsidRPr="00B21986">
              <w:rPr>
                <w:rFonts w:ascii="Times New Roman" w:eastAsia="Times New Roman" w:hAnsi="Times New Roman"/>
                <w:sz w:val="20"/>
                <w:szCs w:val="20"/>
                <w:lang w:eastAsia="ru-RU"/>
              </w:rPr>
              <w:br/>
              <w:t xml:space="preserve">Гарантійний термін зберігання становить не менше 24 </w:t>
            </w:r>
            <w:proofErr w:type="spellStart"/>
            <w:r w:rsidRPr="00B21986">
              <w:rPr>
                <w:rFonts w:ascii="Times New Roman" w:eastAsia="Times New Roman" w:hAnsi="Times New Roman"/>
                <w:sz w:val="20"/>
                <w:szCs w:val="20"/>
                <w:lang w:eastAsia="ru-RU"/>
              </w:rPr>
              <w:t>mth</w:t>
            </w:r>
            <w:proofErr w:type="spellEnd"/>
            <w:r w:rsidRPr="00B21986">
              <w:rPr>
                <w:rFonts w:ascii="Times New Roman" w:eastAsia="Times New Roman" w:hAnsi="Times New Roman"/>
                <w:sz w:val="20"/>
                <w:szCs w:val="20"/>
                <w:lang w:eastAsia="ru-RU"/>
              </w:rPr>
              <w:t xml:space="preserve"> (міс) з дня виготовлення набору. </w:t>
            </w:r>
            <w:r w:rsidRPr="00B21986">
              <w:rPr>
                <w:rFonts w:ascii="Times New Roman" w:eastAsia="Times New Roman" w:hAnsi="Times New Roman"/>
                <w:sz w:val="20"/>
                <w:szCs w:val="20"/>
                <w:lang w:eastAsia="ru-RU"/>
              </w:rPr>
              <w:br/>
              <w:t>Розведений: Стабільний 8 h (год) при 15-25 ºC; 2 d (</w:t>
            </w:r>
            <w:proofErr w:type="spellStart"/>
            <w:r w:rsidRPr="00B21986">
              <w:rPr>
                <w:rFonts w:ascii="Times New Roman" w:eastAsia="Times New Roman" w:hAnsi="Times New Roman"/>
                <w:sz w:val="20"/>
                <w:szCs w:val="20"/>
                <w:lang w:eastAsia="ru-RU"/>
              </w:rPr>
              <w:t>доб</w:t>
            </w:r>
            <w:proofErr w:type="spellEnd"/>
            <w:r w:rsidRPr="00B21986">
              <w:rPr>
                <w:rFonts w:ascii="Times New Roman" w:eastAsia="Times New Roman" w:hAnsi="Times New Roman"/>
                <w:sz w:val="20"/>
                <w:szCs w:val="20"/>
                <w:lang w:eastAsia="ru-RU"/>
              </w:rPr>
              <w:t xml:space="preserve">) при 2-8 ºC; 4 </w:t>
            </w:r>
            <w:proofErr w:type="spellStart"/>
            <w:r w:rsidRPr="00B21986">
              <w:rPr>
                <w:rFonts w:ascii="Times New Roman" w:eastAsia="Times New Roman" w:hAnsi="Times New Roman"/>
                <w:sz w:val="20"/>
                <w:szCs w:val="20"/>
                <w:lang w:eastAsia="ru-RU"/>
              </w:rPr>
              <w:t>wk</w:t>
            </w:r>
            <w:proofErr w:type="spellEnd"/>
            <w:r w:rsidRPr="00B21986">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тижд</w:t>
            </w:r>
            <w:proofErr w:type="spellEnd"/>
            <w:r w:rsidRPr="00B21986">
              <w:rPr>
                <w:rFonts w:ascii="Times New Roman" w:eastAsia="Times New Roman" w:hAnsi="Times New Roman"/>
                <w:sz w:val="20"/>
                <w:szCs w:val="20"/>
                <w:lang w:eastAsia="ru-RU"/>
              </w:rPr>
              <w:t>) при -20 ºC (одноразове заморожування)</w:t>
            </w:r>
          </w:p>
        </w:tc>
        <w:tc>
          <w:tcPr>
            <w:tcW w:w="1134"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proofErr w:type="spellStart"/>
            <w:r w:rsidRPr="00B21986">
              <w:rPr>
                <w:rFonts w:ascii="Times New Roman" w:eastAsia="Times New Roman" w:hAnsi="Times New Roman"/>
                <w:sz w:val="20"/>
                <w:szCs w:val="20"/>
                <w:lang w:eastAsia="ru-RU"/>
              </w:rPr>
              <w:t>паков</w:t>
            </w:r>
            <w:proofErr w:type="spellEnd"/>
          </w:p>
        </w:tc>
        <w:tc>
          <w:tcPr>
            <w:tcW w:w="567"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r w:rsidRPr="00B21986">
              <w:rPr>
                <w:rFonts w:ascii="Times New Roman" w:eastAsia="Times New Roman" w:hAnsi="Times New Roman"/>
                <w:sz w:val="20"/>
                <w:szCs w:val="20"/>
                <w:lang w:eastAsia="ru-RU"/>
              </w:rPr>
              <w:t>2</w:t>
            </w:r>
          </w:p>
        </w:tc>
      </w:tr>
      <w:tr w:rsidR="00DA4020" w:rsidRPr="00B21986" w:rsidTr="004940DC">
        <w:trPr>
          <w:trHeight w:val="53"/>
        </w:trPr>
        <w:tc>
          <w:tcPr>
            <w:tcW w:w="562" w:type="dxa"/>
          </w:tcPr>
          <w:p w:rsidR="00DA4020" w:rsidRPr="00B21986" w:rsidRDefault="00DA4020" w:rsidP="00920E52">
            <w:pPr>
              <w:spacing w:after="0" w:line="240" w:lineRule="auto"/>
              <w:jc w:val="center"/>
              <w:rPr>
                <w:rFonts w:ascii="Times New Roman" w:eastAsia="Times New Roman" w:hAnsi="Times New Roman"/>
                <w:bCs/>
                <w:sz w:val="20"/>
                <w:szCs w:val="20"/>
                <w:lang w:eastAsia="ru-RU"/>
              </w:rPr>
            </w:pPr>
            <w:r w:rsidRPr="00B21986">
              <w:rPr>
                <w:rFonts w:ascii="Times New Roman" w:eastAsia="Times New Roman" w:hAnsi="Times New Roman"/>
                <w:bCs/>
                <w:sz w:val="20"/>
                <w:szCs w:val="20"/>
                <w:lang w:eastAsia="ru-RU"/>
              </w:rPr>
              <w:t>33</w:t>
            </w:r>
          </w:p>
        </w:tc>
        <w:tc>
          <w:tcPr>
            <w:tcW w:w="1701"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ru-RU"/>
              </w:rPr>
            </w:pPr>
            <w:proofErr w:type="spellStart"/>
            <w:r w:rsidRPr="00B21986">
              <w:rPr>
                <w:rFonts w:ascii="Times New Roman" w:eastAsia="Times New Roman" w:hAnsi="Times New Roman"/>
                <w:sz w:val="20"/>
                <w:szCs w:val="20"/>
                <w:lang w:eastAsia="ru-RU"/>
              </w:rPr>
              <w:t>СпЛ</w:t>
            </w:r>
            <w:proofErr w:type="spellEnd"/>
            <w:r w:rsidRPr="00B21986">
              <w:rPr>
                <w:rFonts w:ascii="Times New Roman" w:eastAsia="Times New Roman" w:hAnsi="Times New Roman"/>
                <w:sz w:val="20"/>
                <w:szCs w:val="20"/>
                <w:lang w:eastAsia="ru-RU"/>
              </w:rPr>
              <w:t xml:space="preserve"> Білірубін. </w:t>
            </w:r>
            <w:proofErr w:type="spellStart"/>
            <w:r w:rsidRPr="00B21986">
              <w:rPr>
                <w:rFonts w:ascii="Times New Roman" w:eastAsia="Times New Roman" w:hAnsi="Times New Roman"/>
                <w:sz w:val="20"/>
                <w:szCs w:val="20"/>
                <w:lang w:eastAsia="ru-RU"/>
              </w:rPr>
              <w:t>Калібратор</w:t>
            </w:r>
            <w:proofErr w:type="spellEnd"/>
          </w:p>
        </w:tc>
        <w:tc>
          <w:tcPr>
            <w:tcW w:w="1560" w:type="dxa"/>
            <w:tcBorders>
              <w:top w:val="nil"/>
              <w:left w:val="nil"/>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41830 - Загальний білірубін IVD</w:t>
            </w:r>
            <w:r>
              <w:rPr>
                <w:rFonts w:ascii="Times New Roman" w:eastAsia="Times New Roman" w:hAnsi="Times New Roman"/>
                <w:sz w:val="20"/>
                <w:szCs w:val="20"/>
                <w:lang w:eastAsia="ru-RU"/>
              </w:rPr>
              <w:t xml:space="preserve"> </w:t>
            </w:r>
            <w:r w:rsidRPr="00B21986">
              <w:rPr>
                <w:rFonts w:ascii="Times New Roman" w:eastAsia="Times New Roman" w:hAnsi="Times New Roman"/>
                <w:sz w:val="20"/>
                <w:szCs w:val="20"/>
                <w:lang w:eastAsia="ru-RU"/>
              </w:rPr>
              <w:t xml:space="preserve">(діагностика </w:t>
            </w:r>
            <w:proofErr w:type="spellStart"/>
            <w:r w:rsidRPr="00B21986">
              <w:rPr>
                <w:rFonts w:ascii="Times New Roman" w:eastAsia="Times New Roman" w:hAnsi="Times New Roman"/>
                <w:sz w:val="20"/>
                <w:szCs w:val="20"/>
                <w:lang w:eastAsia="ru-RU"/>
              </w:rPr>
              <w:t>in</w:t>
            </w:r>
            <w:proofErr w:type="spellEnd"/>
            <w:r w:rsidRPr="00B21986">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vitro</w:t>
            </w:r>
            <w:proofErr w:type="spellEnd"/>
            <w:r w:rsidRPr="00B21986">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калібратор</w:t>
            </w:r>
            <w:proofErr w:type="spellEnd"/>
          </w:p>
        </w:tc>
        <w:tc>
          <w:tcPr>
            <w:tcW w:w="5811" w:type="dxa"/>
            <w:tcBorders>
              <w:top w:val="nil"/>
              <w:left w:val="single" w:sz="4" w:space="0" w:color="auto"/>
              <w:bottom w:val="single" w:sz="4" w:space="0" w:color="auto"/>
              <w:right w:val="single" w:sz="4" w:space="0" w:color="auto"/>
            </w:tcBorders>
            <w:shd w:val="clear" w:color="000000" w:fill="FFFFFF"/>
          </w:tcPr>
          <w:p w:rsidR="00DA4020" w:rsidRPr="00B21986" w:rsidRDefault="00DA4020" w:rsidP="00920E52">
            <w:pPr>
              <w:spacing w:after="0" w:line="240" w:lineRule="auto"/>
              <w:rPr>
                <w:rFonts w:ascii="Times New Roman" w:eastAsia="Times New Roman" w:hAnsi="Times New Roman"/>
                <w:sz w:val="20"/>
                <w:szCs w:val="20"/>
                <w:lang w:eastAsia="ru-RU"/>
              </w:rPr>
            </w:pPr>
            <w:proofErr w:type="spellStart"/>
            <w:r w:rsidRPr="00B21986">
              <w:rPr>
                <w:rFonts w:ascii="Times New Roman" w:eastAsia="Times New Roman" w:hAnsi="Times New Roman"/>
                <w:sz w:val="20"/>
                <w:szCs w:val="20"/>
                <w:lang w:eastAsia="ru-RU"/>
              </w:rPr>
              <w:t>СпЛ</w:t>
            </w:r>
            <w:proofErr w:type="spellEnd"/>
            <w:r w:rsidRPr="00B21986">
              <w:rPr>
                <w:rFonts w:ascii="Times New Roman" w:eastAsia="Times New Roman" w:hAnsi="Times New Roman"/>
                <w:sz w:val="20"/>
                <w:szCs w:val="20"/>
                <w:lang w:eastAsia="ru-RU"/>
              </w:rPr>
              <w:t xml:space="preserve"> Білірубін </w:t>
            </w:r>
            <w:proofErr w:type="spellStart"/>
            <w:r w:rsidRPr="00B21986">
              <w:rPr>
                <w:rFonts w:ascii="Times New Roman" w:eastAsia="Times New Roman" w:hAnsi="Times New Roman"/>
                <w:sz w:val="20"/>
                <w:szCs w:val="20"/>
                <w:lang w:eastAsia="ru-RU"/>
              </w:rPr>
              <w:t>Калібратор</w:t>
            </w:r>
            <w:proofErr w:type="spellEnd"/>
            <w:r w:rsidRPr="00B21986">
              <w:rPr>
                <w:rFonts w:ascii="Times New Roman" w:eastAsia="Times New Roman" w:hAnsi="Times New Roman"/>
                <w:sz w:val="20"/>
                <w:szCs w:val="20"/>
                <w:lang w:eastAsia="ru-RU"/>
              </w:rPr>
              <w:t xml:space="preserve"> призначений для побудови каліброваної кривої при визначенні концентрації загального білірубіну сироватці крові пацієнта.</w:t>
            </w:r>
            <w:r w:rsidRPr="00B21986">
              <w:rPr>
                <w:rFonts w:ascii="Times New Roman" w:eastAsia="Times New Roman" w:hAnsi="Times New Roman"/>
                <w:sz w:val="20"/>
                <w:szCs w:val="20"/>
                <w:lang w:eastAsia="ru-RU"/>
              </w:rPr>
              <w:br/>
              <w:t>Характеристики</w:t>
            </w:r>
            <w:r w:rsidRPr="00B21986">
              <w:rPr>
                <w:rFonts w:ascii="Times New Roman" w:eastAsia="Times New Roman" w:hAnsi="Times New Roman"/>
                <w:sz w:val="20"/>
                <w:szCs w:val="20"/>
                <w:lang w:eastAsia="ru-RU"/>
              </w:rPr>
              <w:br/>
              <w:t xml:space="preserve">Людська сироватка стабілізована буфером. </w:t>
            </w:r>
            <w:proofErr w:type="spellStart"/>
            <w:r w:rsidRPr="00B21986">
              <w:rPr>
                <w:rFonts w:ascii="Times New Roman" w:eastAsia="Times New Roman" w:hAnsi="Times New Roman"/>
                <w:sz w:val="20"/>
                <w:szCs w:val="20"/>
                <w:lang w:eastAsia="ru-RU"/>
              </w:rPr>
              <w:t>СпЛ</w:t>
            </w:r>
            <w:proofErr w:type="spellEnd"/>
            <w:r w:rsidRPr="00B21986">
              <w:rPr>
                <w:rFonts w:ascii="Times New Roman" w:eastAsia="Times New Roman" w:hAnsi="Times New Roman"/>
                <w:sz w:val="20"/>
                <w:szCs w:val="20"/>
                <w:lang w:eastAsia="ru-RU"/>
              </w:rPr>
              <w:t xml:space="preserve"> Білірубін </w:t>
            </w:r>
            <w:proofErr w:type="spellStart"/>
            <w:r w:rsidRPr="00B21986">
              <w:rPr>
                <w:rFonts w:ascii="Times New Roman" w:eastAsia="Times New Roman" w:hAnsi="Times New Roman"/>
                <w:sz w:val="20"/>
                <w:szCs w:val="20"/>
                <w:lang w:eastAsia="ru-RU"/>
              </w:rPr>
              <w:t>Калібратор</w:t>
            </w:r>
            <w:proofErr w:type="spellEnd"/>
            <w:r w:rsidRPr="00B21986">
              <w:rPr>
                <w:rFonts w:ascii="Times New Roman" w:eastAsia="Times New Roman" w:hAnsi="Times New Roman"/>
                <w:sz w:val="20"/>
                <w:szCs w:val="20"/>
                <w:lang w:eastAsia="ru-RU"/>
              </w:rPr>
              <w:t xml:space="preserve"> містить білірубін з бичачої жовчі і азид натрію в якості консерванту (в концентрації 0.005% після розчинення </w:t>
            </w:r>
            <w:proofErr w:type="spellStart"/>
            <w:r w:rsidRPr="00B21986">
              <w:rPr>
                <w:rFonts w:ascii="Times New Roman" w:eastAsia="Times New Roman" w:hAnsi="Times New Roman"/>
                <w:sz w:val="20"/>
                <w:szCs w:val="20"/>
                <w:lang w:eastAsia="ru-RU"/>
              </w:rPr>
              <w:t>калібратору</w:t>
            </w:r>
            <w:proofErr w:type="spellEnd"/>
            <w:r w:rsidRPr="00B21986">
              <w:rPr>
                <w:rFonts w:ascii="Times New Roman" w:eastAsia="Times New Roman" w:hAnsi="Times New Roman"/>
                <w:sz w:val="20"/>
                <w:szCs w:val="20"/>
                <w:lang w:eastAsia="ru-RU"/>
              </w:rPr>
              <w:t>).</w:t>
            </w:r>
            <w:r w:rsidRPr="00B21986">
              <w:rPr>
                <w:rFonts w:ascii="Times New Roman" w:eastAsia="Times New Roman" w:hAnsi="Times New Roman"/>
                <w:sz w:val="20"/>
                <w:szCs w:val="20"/>
                <w:lang w:eastAsia="ru-RU"/>
              </w:rPr>
              <w:br/>
              <w:t>Стабільність та зберігання</w:t>
            </w:r>
            <w:r w:rsidRPr="00B21986">
              <w:rPr>
                <w:rFonts w:ascii="Times New Roman" w:eastAsia="Times New Roman" w:hAnsi="Times New Roman"/>
                <w:sz w:val="20"/>
                <w:szCs w:val="20"/>
                <w:lang w:eastAsia="ru-RU"/>
              </w:rPr>
              <w:br/>
              <w:t xml:space="preserve">1. Не  розчинений </w:t>
            </w:r>
            <w:proofErr w:type="spellStart"/>
            <w:r w:rsidRPr="00B21986">
              <w:rPr>
                <w:rFonts w:ascii="Times New Roman" w:eastAsia="Times New Roman" w:hAnsi="Times New Roman"/>
                <w:sz w:val="20"/>
                <w:szCs w:val="20"/>
                <w:lang w:eastAsia="ru-RU"/>
              </w:rPr>
              <w:t>калібратор</w:t>
            </w:r>
            <w:proofErr w:type="spellEnd"/>
            <w:r w:rsidRPr="00B21986">
              <w:rPr>
                <w:rFonts w:ascii="Times New Roman" w:eastAsia="Times New Roman" w:hAnsi="Times New Roman"/>
                <w:sz w:val="20"/>
                <w:szCs w:val="20"/>
                <w:lang w:eastAsia="ru-RU"/>
              </w:rPr>
              <w:t xml:space="preserve"> при температурі 2-8ºC зберігає стабільність протягом усього терміну придатності, не менше 24 місяців</w:t>
            </w:r>
            <w:r w:rsidRPr="00B21986">
              <w:rPr>
                <w:rFonts w:ascii="Times New Roman" w:eastAsia="Times New Roman" w:hAnsi="Times New Roman"/>
                <w:sz w:val="20"/>
                <w:szCs w:val="20"/>
                <w:lang w:eastAsia="ru-RU"/>
              </w:rPr>
              <w:br/>
              <w:t>2. Стабільність після розчинення (оберігати від прямого світла): при  2-8ºC 5 d (</w:t>
            </w:r>
            <w:proofErr w:type="spellStart"/>
            <w:r w:rsidRPr="00B21986">
              <w:rPr>
                <w:rFonts w:ascii="Times New Roman" w:eastAsia="Times New Roman" w:hAnsi="Times New Roman"/>
                <w:sz w:val="20"/>
                <w:szCs w:val="20"/>
                <w:lang w:eastAsia="ru-RU"/>
              </w:rPr>
              <w:t>доб</w:t>
            </w:r>
            <w:proofErr w:type="spellEnd"/>
            <w:r w:rsidRPr="00B21986">
              <w:rPr>
                <w:rFonts w:ascii="Times New Roman" w:eastAsia="Times New Roman" w:hAnsi="Times New Roman"/>
                <w:sz w:val="20"/>
                <w:szCs w:val="20"/>
                <w:lang w:eastAsia="ru-RU"/>
              </w:rPr>
              <w:t xml:space="preserve">);  при -20ºC 4 </w:t>
            </w:r>
            <w:proofErr w:type="spellStart"/>
            <w:r w:rsidRPr="00B21986">
              <w:rPr>
                <w:rFonts w:ascii="Times New Roman" w:eastAsia="Times New Roman" w:hAnsi="Times New Roman"/>
                <w:sz w:val="20"/>
                <w:szCs w:val="20"/>
                <w:lang w:eastAsia="ru-RU"/>
              </w:rPr>
              <w:t>wk</w:t>
            </w:r>
            <w:proofErr w:type="spellEnd"/>
            <w:r w:rsidRPr="00B21986">
              <w:rPr>
                <w:rFonts w:ascii="Times New Roman" w:eastAsia="Times New Roman" w:hAnsi="Times New Roman"/>
                <w:sz w:val="20"/>
                <w:szCs w:val="20"/>
                <w:lang w:eastAsia="ru-RU"/>
              </w:rPr>
              <w:t xml:space="preserve"> (</w:t>
            </w:r>
            <w:proofErr w:type="spellStart"/>
            <w:r w:rsidRPr="00B21986">
              <w:rPr>
                <w:rFonts w:ascii="Times New Roman" w:eastAsia="Times New Roman" w:hAnsi="Times New Roman"/>
                <w:sz w:val="20"/>
                <w:szCs w:val="20"/>
                <w:lang w:eastAsia="ru-RU"/>
              </w:rPr>
              <w:t>тижд</w:t>
            </w:r>
            <w:proofErr w:type="spellEnd"/>
            <w:r w:rsidRPr="00B21986">
              <w:rPr>
                <w:rFonts w:ascii="Times New Roman" w:eastAsia="Times New Roman" w:hAnsi="Times New Roman"/>
                <w:sz w:val="20"/>
                <w:szCs w:val="20"/>
                <w:lang w:eastAsia="ru-RU"/>
              </w:rPr>
              <w:t>) (при одноразовому заморожуванню)</w:t>
            </w:r>
            <w:r w:rsidRPr="00B21986">
              <w:rPr>
                <w:rFonts w:ascii="Times New Roman" w:eastAsia="Times New Roman" w:hAnsi="Times New Roman"/>
                <w:sz w:val="20"/>
                <w:szCs w:val="20"/>
                <w:lang w:eastAsia="ru-RU"/>
              </w:rPr>
              <w:br/>
              <w:t>1х1 мл</w:t>
            </w:r>
          </w:p>
        </w:tc>
        <w:tc>
          <w:tcPr>
            <w:tcW w:w="1134" w:type="dxa"/>
            <w:tcBorders>
              <w:top w:val="nil"/>
              <w:left w:val="nil"/>
              <w:bottom w:val="nil"/>
              <w:right w:val="nil"/>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proofErr w:type="spellStart"/>
            <w:r w:rsidRPr="00B21986">
              <w:rPr>
                <w:rFonts w:ascii="Times New Roman" w:eastAsia="Times New Roman" w:hAnsi="Times New Roman"/>
                <w:sz w:val="20"/>
                <w:szCs w:val="20"/>
                <w:lang w:eastAsia="ru-RU"/>
              </w:rPr>
              <w:t>паков</w:t>
            </w:r>
            <w:proofErr w:type="spellEnd"/>
          </w:p>
        </w:tc>
        <w:tc>
          <w:tcPr>
            <w:tcW w:w="567"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r w:rsidRPr="00B21986">
              <w:rPr>
                <w:rFonts w:ascii="Times New Roman" w:eastAsia="Times New Roman" w:hAnsi="Times New Roman"/>
                <w:sz w:val="20"/>
                <w:szCs w:val="20"/>
                <w:lang w:eastAsia="ru-RU"/>
              </w:rPr>
              <w:t>1</w:t>
            </w:r>
          </w:p>
        </w:tc>
      </w:tr>
      <w:tr w:rsidR="00DA4020" w:rsidRPr="00B21986" w:rsidTr="004940DC">
        <w:trPr>
          <w:trHeight w:val="53"/>
        </w:trPr>
        <w:tc>
          <w:tcPr>
            <w:tcW w:w="562" w:type="dxa"/>
          </w:tcPr>
          <w:p w:rsidR="00DA4020" w:rsidRPr="00B21986" w:rsidRDefault="00DA4020" w:rsidP="00920E52">
            <w:pPr>
              <w:spacing w:after="0" w:line="240" w:lineRule="auto"/>
              <w:jc w:val="center"/>
              <w:rPr>
                <w:rFonts w:ascii="Times New Roman" w:eastAsia="Times New Roman" w:hAnsi="Times New Roman"/>
                <w:bCs/>
                <w:sz w:val="20"/>
                <w:szCs w:val="20"/>
                <w:lang w:eastAsia="ru-RU"/>
              </w:rPr>
            </w:pPr>
            <w:r w:rsidRPr="00B21986">
              <w:rPr>
                <w:rFonts w:ascii="Times New Roman" w:eastAsia="Times New Roman" w:hAnsi="Times New Roman"/>
                <w:bCs/>
                <w:sz w:val="20"/>
                <w:szCs w:val="20"/>
                <w:lang w:eastAsia="ru-RU"/>
              </w:rPr>
              <w:t>34</w:t>
            </w:r>
          </w:p>
        </w:tc>
        <w:tc>
          <w:tcPr>
            <w:tcW w:w="1701"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color w:val="000000"/>
                <w:sz w:val="20"/>
                <w:szCs w:val="20"/>
                <w:lang w:eastAsia="ru-RU"/>
              </w:rPr>
            </w:pPr>
            <w:proofErr w:type="spellStart"/>
            <w:r w:rsidRPr="00B21986">
              <w:rPr>
                <w:rFonts w:ascii="Times New Roman" w:eastAsia="Times New Roman" w:hAnsi="Times New Roman"/>
                <w:color w:val="000000"/>
                <w:sz w:val="20"/>
                <w:szCs w:val="20"/>
                <w:lang w:eastAsia="ru-RU"/>
              </w:rPr>
              <w:t>СпЛ</w:t>
            </w:r>
            <w:proofErr w:type="spellEnd"/>
            <w:r w:rsidRPr="00B21986">
              <w:rPr>
                <w:rFonts w:ascii="Times New Roman" w:eastAsia="Times New Roman" w:hAnsi="Times New Roman"/>
                <w:color w:val="000000"/>
                <w:sz w:val="20"/>
                <w:szCs w:val="20"/>
                <w:lang w:eastAsia="ru-RU"/>
              </w:rPr>
              <w:t xml:space="preserve"> Контроль сечі-ССК</w:t>
            </w:r>
          </w:p>
        </w:tc>
        <w:tc>
          <w:tcPr>
            <w:tcW w:w="1560" w:type="dxa"/>
            <w:tcBorders>
              <w:top w:val="nil"/>
              <w:left w:val="nil"/>
              <w:bottom w:val="single" w:sz="4" w:space="0" w:color="auto"/>
              <w:right w:val="single" w:sz="4" w:space="0" w:color="auto"/>
            </w:tcBorders>
            <w:shd w:val="clear" w:color="auto" w:fill="auto"/>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 xml:space="preserve">30219-Множинні </w:t>
            </w:r>
            <w:proofErr w:type="spellStart"/>
            <w:r w:rsidRPr="00B21986">
              <w:rPr>
                <w:rFonts w:ascii="Times New Roman" w:eastAsia="Times New Roman" w:hAnsi="Times New Roman"/>
                <w:sz w:val="20"/>
                <w:szCs w:val="20"/>
                <w:lang w:eastAsia="ru-RU"/>
              </w:rPr>
              <w:t>аналіти</w:t>
            </w:r>
            <w:proofErr w:type="spellEnd"/>
            <w:r w:rsidRPr="00B21986">
              <w:rPr>
                <w:rFonts w:ascii="Times New Roman" w:eastAsia="Times New Roman" w:hAnsi="Times New Roman"/>
                <w:sz w:val="20"/>
                <w:szCs w:val="20"/>
                <w:lang w:eastAsia="ru-RU"/>
              </w:rPr>
              <w:t xml:space="preserve"> сечі</w:t>
            </w:r>
            <w:r>
              <w:rPr>
                <w:rFonts w:ascii="Times New Roman" w:eastAsia="Times New Roman" w:hAnsi="Times New Roman"/>
                <w:sz w:val="20"/>
                <w:szCs w:val="20"/>
                <w:lang w:eastAsia="ru-RU"/>
              </w:rPr>
              <w:t xml:space="preserve"> IVD (діагностика </w:t>
            </w:r>
            <w:proofErr w:type="spellStart"/>
            <w:r>
              <w:rPr>
                <w:rFonts w:ascii="Times New Roman" w:eastAsia="Times New Roman" w:hAnsi="Times New Roman"/>
                <w:sz w:val="20"/>
                <w:szCs w:val="20"/>
                <w:lang w:eastAsia="ru-RU"/>
              </w:rPr>
              <w:t>in</w:t>
            </w:r>
            <w:proofErr w:type="spellEnd"/>
            <w:r>
              <w:rPr>
                <w:rFonts w:ascii="Times New Roman" w:eastAsia="Times New Roman" w:hAnsi="Times New Roman"/>
                <w:sz w:val="20"/>
                <w:szCs w:val="20"/>
                <w:lang w:eastAsia="ru-RU"/>
              </w:rPr>
              <w:t xml:space="preserve"> </w:t>
            </w:r>
            <w:proofErr w:type="spellStart"/>
            <w:r>
              <w:rPr>
                <w:rFonts w:ascii="Times New Roman" w:eastAsia="Times New Roman" w:hAnsi="Times New Roman"/>
                <w:sz w:val="20"/>
                <w:szCs w:val="20"/>
                <w:lang w:eastAsia="ru-RU"/>
              </w:rPr>
              <w:t>vitro</w:t>
            </w:r>
            <w:proofErr w:type="spellEnd"/>
            <w:r w:rsidRPr="00B21986">
              <w:rPr>
                <w:rFonts w:ascii="Times New Roman" w:eastAsia="Times New Roman" w:hAnsi="Times New Roman"/>
                <w:sz w:val="20"/>
                <w:szCs w:val="20"/>
                <w:lang w:eastAsia="ru-RU"/>
              </w:rPr>
              <w:t>),</w:t>
            </w:r>
            <w:r w:rsidRPr="00491DBE">
              <w:rPr>
                <w:rFonts w:ascii="Times New Roman" w:eastAsia="Times New Roman" w:hAnsi="Times New Roman"/>
                <w:sz w:val="20"/>
                <w:szCs w:val="20"/>
                <w:lang w:eastAsia="ru-RU"/>
              </w:rPr>
              <w:t xml:space="preserve"> </w:t>
            </w:r>
            <w:r w:rsidRPr="00B21986">
              <w:rPr>
                <w:rFonts w:ascii="Times New Roman" w:eastAsia="Times New Roman" w:hAnsi="Times New Roman"/>
                <w:sz w:val="20"/>
                <w:szCs w:val="20"/>
                <w:lang w:eastAsia="ru-RU"/>
              </w:rPr>
              <w:t>контрольний матеріал</w:t>
            </w:r>
          </w:p>
        </w:tc>
        <w:tc>
          <w:tcPr>
            <w:tcW w:w="5811" w:type="dxa"/>
            <w:tcBorders>
              <w:top w:val="nil"/>
              <w:left w:val="single" w:sz="4" w:space="0" w:color="auto"/>
              <w:bottom w:val="single" w:sz="4" w:space="0" w:color="auto"/>
              <w:right w:val="single" w:sz="4" w:space="0" w:color="auto"/>
            </w:tcBorders>
            <w:shd w:val="clear" w:color="000000" w:fill="FFFFFF"/>
          </w:tcPr>
          <w:p w:rsidR="00DA4020" w:rsidRPr="00B21986" w:rsidRDefault="00DA4020" w:rsidP="00920E52">
            <w:pPr>
              <w:spacing w:after="0" w:line="240" w:lineRule="auto"/>
              <w:rPr>
                <w:rFonts w:ascii="Times New Roman" w:eastAsia="Times New Roman" w:hAnsi="Times New Roman"/>
                <w:sz w:val="20"/>
                <w:szCs w:val="20"/>
                <w:lang w:eastAsia="ru-RU"/>
              </w:rPr>
            </w:pPr>
            <w:r w:rsidRPr="00B21986">
              <w:rPr>
                <w:rFonts w:ascii="Times New Roman" w:eastAsia="Times New Roman" w:hAnsi="Times New Roman"/>
                <w:sz w:val="20"/>
                <w:szCs w:val="20"/>
                <w:lang w:eastAsia="ru-RU"/>
              </w:rPr>
              <w:t>Склад набору</w:t>
            </w:r>
            <w:r w:rsidRPr="00B21986">
              <w:rPr>
                <w:rFonts w:ascii="Times New Roman" w:eastAsia="Times New Roman" w:hAnsi="Times New Roman"/>
                <w:sz w:val="20"/>
                <w:szCs w:val="20"/>
                <w:lang w:eastAsia="ru-RU"/>
              </w:rPr>
              <w:br/>
              <w:t>Р1:2 х 10 ml (мл)</w:t>
            </w:r>
            <w:r w:rsidRPr="00B21986">
              <w:rPr>
                <w:rFonts w:ascii="Times New Roman" w:eastAsia="Times New Roman" w:hAnsi="Times New Roman"/>
                <w:sz w:val="20"/>
                <w:szCs w:val="20"/>
                <w:lang w:eastAsia="ru-RU"/>
              </w:rPr>
              <w:br/>
              <w:t>Р2:2 х 10 ml (мл)</w:t>
            </w:r>
            <w:r w:rsidRPr="00B21986">
              <w:rPr>
                <w:rFonts w:ascii="Times New Roman" w:eastAsia="Times New Roman" w:hAnsi="Times New Roman"/>
                <w:sz w:val="20"/>
                <w:szCs w:val="20"/>
                <w:lang w:eastAsia="ru-RU"/>
              </w:rPr>
              <w:br/>
              <w:t>Р3: 1 х 10 ml (мл)</w:t>
            </w:r>
            <w:r w:rsidRPr="00B21986">
              <w:rPr>
                <w:rFonts w:ascii="Times New Roman" w:eastAsia="Times New Roman" w:hAnsi="Times New Roman"/>
                <w:sz w:val="20"/>
                <w:szCs w:val="20"/>
                <w:lang w:eastAsia="ru-RU"/>
              </w:rPr>
              <w:br/>
              <w:t>Р4: 1 х 10 ml (мл)</w:t>
            </w:r>
            <w:r w:rsidRPr="00B21986">
              <w:rPr>
                <w:rFonts w:ascii="Times New Roman" w:eastAsia="Times New Roman" w:hAnsi="Times New Roman"/>
                <w:sz w:val="20"/>
                <w:szCs w:val="20"/>
                <w:lang w:eastAsia="ru-RU"/>
              </w:rPr>
              <w:br/>
              <w:t>Р5: 1 х 10 ml (мл)</w:t>
            </w:r>
            <w:r w:rsidRPr="00B21986">
              <w:rPr>
                <w:rFonts w:ascii="Times New Roman" w:eastAsia="Times New Roman" w:hAnsi="Times New Roman"/>
                <w:sz w:val="20"/>
                <w:szCs w:val="20"/>
                <w:lang w:eastAsia="ru-RU"/>
              </w:rPr>
              <w:br/>
              <w:t>Р6: 1 х 10 ml (мл)</w:t>
            </w:r>
            <w:r w:rsidRPr="00B21986">
              <w:rPr>
                <w:rFonts w:ascii="Times New Roman" w:eastAsia="Times New Roman" w:hAnsi="Times New Roman"/>
                <w:sz w:val="20"/>
                <w:szCs w:val="20"/>
                <w:lang w:eastAsia="ru-RU"/>
              </w:rPr>
              <w:br/>
              <w:t xml:space="preserve">1. Реагент 1. Контроль 1 рівня. Точне значення концентрації білка, глюкози та </w:t>
            </w:r>
            <w:proofErr w:type="spellStart"/>
            <w:r w:rsidRPr="00B21986">
              <w:rPr>
                <w:rFonts w:ascii="Times New Roman" w:eastAsia="Times New Roman" w:hAnsi="Times New Roman"/>
                <w:sz w:val="20"/>
                <w:szCs w:val="20"/>
                <w:lang w:eastAsia="ru-RU"/>
              </w:rPr>
              <w:t>рН</w:t>
            </w:r>
            <w:proofErr w:type="spellEnd"/>
            <w:r w:rsidRPr="00B21986">
              <w:rPr>
                <w:rFonts w:ascii="Times New Roman" w:eastAsia="Times New Roman" w:hAnsi="Times New Roman"/>
                <w:sz w:val="20"/>
                <w:szCs w:val="20"/>
                <w:lang w:eastAsia="ru-RU"/>
              </w:rPr>
              <w:t xml:space="preserve"> вказано в сертифікаті якості</w:t>
            </w:r>
            <w:r w:rsidRPr="00B21986">
              <w:rPr>
                <w:rFonts w:ascii="Times New Roman" w:eastAsia="Times New Roman" w:hAnsi="Times New Roman"/>
                <w:sz w:val="20"/>
                <w:szCs w:val="20"/>
                <w:lang w:eastAsia="ru-RU"/>
              </w:rPr>
              <w:br/>
              <w:t xml:space="preserve">2. Реагент 2. Контроль 2 рівня. Точне значення концентрації білка, глюкози та </w:t>
            </w:r>
            <w:proofErr w:type="spellStart"/>
            <w:r w:rsidRPr="00B21986">
              <w:rPr>
                <w:rFonts w:ascii="Times New Roman" w:eastAsia="Times New Roman" w:hAnsi="Times New Roman"/>
                <w:sz w:val="20"/>
                <w:szCs w:val="20"/>
                <w:lang w:eastAsia="ru-RU"/>
              </w:rPr>
              <w:t>рН</w:t>
            </w:r>
            <w:proofErr w:type="spellEnd"/>
            <w:r w:rsidRPr="00B21986">
              <w:rPr>
                <w:rFonts w:ascii="Times New Roman" w:eastAsia="Times New Roman" w:hAnsi="Times New Roman"/>
                <w:sz w:val="20"/>
                <w:szCs w:val="20"/>
                <w:lang w:eastAsia="ru-RU"/>
              </w:rPr>
              <w:t xml:space="preserve"> вказано в сертифікаті якості</w:t>
            </w:r>
            <w:r w:rsidRPr="00B21986">
              <w:rPr>
                <w:rFonts w:ascii="Times New Roman" w:eastAsia="Times New Roman" w:hAnsi="Times New Roman"/>
                <w:sz w:val="20"/>
                <w:szCs w:val="20"/>
                <w:lang w:eastAsia="ru-RU"/>
              </w:rPr>
              <w:br/>
              <w:t xml:space="preserve">3. Реагент 3. </w:t>
            </w:r>
            <w:proofErr w:type="spellStart"/>
            <w:r w:rsidRPr="00B21986">
              <w:rPr>
                <w:rFonts w:ascii="Times New Roman" w:eastAsia="Times New Roman" w:hAnsi="Times New Roman"/>
                <w:sz w:val="20"/>
                <w:szCs w:val="20"/>
                <w:lang w:eastAsia="ru-RU"/>
              </w:rPr>
              <w:t>Калібратор</w:t>
            </w:r>
            <w:proofErr w:type="spellEnd"/>
            <w:r w:rsidRPr="00B21986">
              <w:rPr>
                <w:rFonts w:ascii="Times New Roman" w:eastAsia="Times New Roman" w:hAnsi="Times New Roman"/>
                <w:sz w:val="20"/>
                <w:szCs w:val="20"/>
                <w:lang w:eastAsia="ru-RU"/>
              </w:rPr>
              <w:t xml:space="preserve"> 1 з концентрацією білку 0.1 g/l (г/л).</w:t>
            </w:r>
            <w:r w:rsidRPr="00B21986">
              <w:rPr>
                <w:rFonts w:ascii="Times New Roman" w:eastAsia="Times New Roman" w:hAnsi="Times New Roman"/>
                <w:sz w:val="20"/>
                <w:szCs w:val="20"/>
                <w:lang w:eastAsia="ru-RU"/>
              </w:rPr>
              <w:br/>
              <w:t xml:space="preserve">4. Реагент 4. </w:t>
            </w:r>
            <w:proofErr w:type="spellStart"/>
            <w:r w:rsidRPr="00B21986">
              <w:rPr>
                <w:rFonts w:ascii="Times New Roman" w:eastAsia="Times New Roman" w:hAnsi="Times New Roman"/>
                <w:sz w:val="20"/>
                <w:szCs w:val="20"/>
                <w:lang w:eastAsia="ru-RU"/>
              </w:rPr>
              <w:t>Калібратор</w:t>
            </w:r>
            <w:proofErr w:type="spellEnd"/>
            <w:r w:rsidRPr="00B21986">
              <w:rPr>
                <w:rFonts w:ascii="Times New Roman" w:eastAsia="Times New Roman" w:hAnsi="Times New Roman"/>
                <w:sz w:val="20"/>
                <w:szCs w:val="20"/>
                <w:lang w:eastAsia="ru-RU"/>
              </w:rPr>
              <w:t xml:space="preserve"> 2 з концентрацією білку 0.2 g/l (г/л).</w:t>
            </w:r>
            <w:r w:rsidRPr="00B21986">
              <w:rPr>
                <w:rFonts w:ascii="Times New Roman" w:eastAsia="Times New Roman" w:hAnsi="Times New Roman"/>
                <w:sz w:val="20"/>
                <w:szCs w:val="20"/>
                <w:lang w:eastAsia="ru-RU"/>
              </w:rPr>
              <w:br/>
              <w:t xml:space="preserve">5. Реагент 5. </w:t>
            </w:r>
            <w:proofErr w:type="spellStart"/>
            <w:r w:rsidRPr="00B21986">
              <w:rPr>
                <w:rFonts w:ascii="Times New Roman" w:eastAsia="Times New Roman" w:hAnsi="Times New Roman"/>
                <w:sz w:val="20"/>
                <w:szCs w:val="20"/>
                <w:lang w:eastAsia="ru-RU"/>
              </w:rPr>
              <w:t>Калібратор</w:t>
            </w:r>
            <w:proofErr w:type="spellEnd"/>
            <w:r w:rsidRPr="00B21986">
              <w:rPr>
                <w:rFonts w:ascii="Times New Roman" w:eastAsia="Times New Roman" w:hAnsi="Times New Roman"/>
                <w:sz w:val="20"/>
                <w:szCs w:val="20"/>
                <w:lang w:eastAsia="ru-RU"/>
              </w:rPr>
              <w:t xml:space="preserve"> 3 з концентрацією білку 0.4 g/l (г/л).</w:t>
            </w:r>
            <w:r w:rsidRPr="00B21986">
              <w:rPr>
                <w:rFonts w:ascii="Times New Roman" w:eastAsia="Times New Roman" w:hAnsi="Times New Roman"/>
                <w:sz w:val="20"/>
                <w:szCs w:val="20"/>
                <w:lang w:eastAsia="ru-RU"/>
              </w:rPr>
              <w:br/>
              <w:t xml:space="preserve">6. Реагент 6. </w:t>
            </w:r>
            <w:proofErr w:type="spellStart"/>
            <w:r w:rsidRPr="00B21986">
              <w:rPr>
                <w:rFonts w:ascii="Times New Roman" w:eastAsia="Times New Roman" w:hAnsi="Times New Roman"/>
                <w:sz w:val="20"/>
                <w:szCs w:val="20"/>
                <w:lang w:eastAsia="ru-RU"/>
              </w:rPr>
              <w:t>Калібратор</w:t>
            </w:r>
            <w:proofErr w:type="spellEnd"/>
            <w:r w:rsidRPr="00B21986">
              <w:rPr>
                <w:rFonts w:ascii="Times New Roman" w:eastAsia="Times New Roman" w:hAnsi="Times New Roman"/>
                <w:sz w:val="20"/>
                <w:szCs w:val="20"/>
                <w:lang w:eastAsia="ru-RU"/>
              </w:rPr>
              <w:t xml:space="preserve"> 4 з концентрацією білку 0.8 g/l (г/л).</w:t>
            </w:r>
            <w:r w:rsidRPr="00B21986">
              <w:rPr>
                <w:rFonts w:ascii="Times New Roman" w:eastAsia="Times New Roman" w:hAnsi="Times New Roman"/>
                <w:sz w:val="20"/>
                <w:szCs w:val="20"/>
                <w:lang w:eastAsia="ru-RU"/>
              </w:rPr>
              <w:br/>
              <w:t>7. Інструкція з використання.</w:t>
            </w:r>
            <w:r w:rsidRPr="00B21986">
              <w:rPr>
                <w:rFonts w:ascii="Times New Roman" w:eastAsia="Times New Roman" w:hAnsi="Times New Roman"/>
                <w:sz w:val="20"/>
                <w:szCs w:val="20"/>
                <w:lang w:eastAsia="ru-RU"/>
              </w:rPr>
              <w:br/>
              <w:t>8. Сертифікат якості.</w:t>
            </w:r>
            <w:r w:rsidRPr="00B21986">
              <w:rPr>
                <w:rFonts w:ascii="Times New Roman" w:eastAsia="Times New Roman" w:hAnsi="Times New Roman"/>
                <w:sz w:val="20"/>
                <w:szCs w:val="20"/>
                <w:lang w:eastAsia="ru-RU"/>
              </w:rPr>
              <w:br/>
              <w:t>Аналітичні характеристики</w:t>
            </w:r>
            <w:r w:rsidRPr="00B21986">
              <w:rPr>
                <w:rFonts w:ascii="Times New Roman" w:eastAsia="Times New Roman" w:hAnsi="Times New Roman"/>
                <w:sz w:val="20"/>
                <w:szCs w:val="20"/>
                <w:lang w:eastAsia="ru-RU"/>
              </w:rPr>
              <w:br/>
              <w:t xml:space="preserve">1. </w:t>
            </w:r>
            <w:proofErr w:type="spellStart"/>
            <w:r w:rsidRPr="00B21986">
              <w:rPr>
                <w:rFonts w:ascii="Times New Roman" w:eastAsia="Times New Roman" w:hAnsi="Times New Roman"/>
                <w:sz w:val="20"/>
                <w:szCs w:val="20"/>
                <w:lang w:eastAsia="ru-RU"/>
              </w:rPr>
              <w:t>Коефіціент</w:t>
            </w:r>
            <w:proofErr w:type="spellEnd"/>
            <w:r w:rsidRPr="00B21986">
              <w:rPr>
                <w:rFonts w:ascii="Times New Roman" w:eastAsia="Times New Roman" w:hAnsi="Times New Roman"/>
                <w:sz w:val="20"/>
                <w:szCs w:val="20"/>
                <w:lang w:eastAsia="ru-RU"/>
              </w:rPr>
              <w:t xml:space="preserve"> варіації для Білка 10%.</w:t>
            </w:r>
            <w:r w:rsidRPr="00B21986">
              <w:rPr>
                <w:rFonts w:ascii="Times New Roman" w:eastAsia="Times New Roman" w:hAnsi="Times New Roman"/>
                <w:sz w:val="20"/>
                <w:szCs w:val="20"/>
                <w:lang w:eastAsia="ru-RU"/>
              </w:rPr>
              <w:br/>
              <w:t xml:space="preserve">2. </w:t>
            </w:r>
            <w:proofErr w:type="spellStart"/>
            <w:r w:rsidRPr="00B21986">
              <w:rPr>
                <w:rFonts w:ascii="Times New Roman" w:eastAsia="Times New Roman" w:hAnsi="Times New Roman"/>
                <w:sz w:val="20"/>
                <w:szCs w:val="20"/>
                <w:lang w:eastAsia="ru-RU"/>
              </w:rPr>
              <w:t>Коефіціент</w:t>
            </w:r>
            <w:proofErr w:type="spellEnd"/>
            <w:r w:rsidRPr="00B21986">
              <w:rPr>
                <w:rFonts w:ascii="Times New Roman" w:eastAsia="Times New Roman" w:hAnsi="Times New Roman"/>
                <w:sz w:val="20"/>
                <w:szCs w:val="20"/>
                <w:lang w:eastAsia="ru-RU"/>
              </w:rPr>
              <w:t xml:space="preserve"> варіації для Глюкози 5%.</w:t>
            </w:r>
            <w:r w:rsidRPr="00B21986">
              <w:rPr>
                <w:rFonts w:ascii="Times New Roman" w:eastAsia="Times New Roman" w:hAnsi="Times New Roman"/>
                <w:sz w:val="20"/>
                <w:szCs w:val="20"/>
                <w:lang w:eastAsia="ru-RU"/>
              </w:rPr>
              <w:br/>
              <w:t>Контрольний матеріал готовий до використання.</w:t>
            </w:r>
            <w:r w:rsidRPr="00B21986">
              <w:rPr>
                <w:rFonts w:ascii="Times New Roman" w:eastAsia="Times New Roman" w:hAnsi="Times New Roman"/>
                <w:sz w:val="20"/>
                <w:szCs w:val="20"/>
                <w:lang w:eastAsia="ru-RU"/>
              </w:rPr>
              <w:br/>
              <w:t>Усі компоненти набору стабільні до закінчення терміну придатності, не менше 12 міс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proofErr w:type="spellStart"/>
            <w:r w:rsidRPr="00B21986">
              <w:rPr>
                <w:rFonts w:ascii="Times New Roman" w:eastAsia="Times New Roman" w:hAnsi="Times New Roman"/>
                <w:sz w:val="20"/>
                <w:szCs w:val="20"/>
                <w:lang w:eastAsia="ru-RU"/>
              </w:rPr>
              <w:t>паков</w:t>
            </w:r>
            <w:proofErr w:type="spellEnd"/>
          </w:p>
        </w:tc>
        <w:tc>
          <w:tcPr>
            <w:tcW w:w="567" w:type="dxa"/>
            <w:tcBorders>
              <w:top w:val="nil"/>
              <w:left w:val="single" w:sz="4" w:space="0" w:color="auto"/>
              <w:bottom w:val="single" w:sz="4" w:space="0" w:color="auto"/>
              <w:right w:val="single" w:sz="4" w:space="0" w:color="auto"/>
            </w:tcBorders>
            <w:shd w:val="clear" w:color="auto" w:fill="auto"/>
          </w:tcPr>
          <w:p w:rsidR="00DA4020" w:rsidRPr="00B21986" w:rsidRDefault="00DA4020" w:rsidP="00920E52">
            <w:pPr>
              <w:widowControl w:val="0"/>
              <w:autoSpaceDE w:val="0"/>
              <w:autoSpaceDN w:val="0"/>
              <w:spacing w:after="0" w:line="240" w:lineRule="auto"/>
              <w:jc w:val="center"/>
              <w:rPr>
                <w:rFonts w:ascii="Times New Roman" w:hAnsi="Times New Roman"/>
                <w:iCs/>
                <w:sz w:val="20"/>
                <w:szCs w:val="20"/>
              </w:rPr>
            </w:pPr>
            <w:r w:rsidRPr="00B21986">
              <w:rPr>
                <w:rFonts w:ascii="Times New Roman" w:eastAsia="Times New Roman" w:hAnsi="Times New Roman"/>
                <w:sz w:val="20"/>
                <w:szCs w:val="20"/>
                <w:lang w:eastAsia="ru-RU"/>
              </w:rPr>
              <w:t>3</w:t>
            </w:r>
          </w:p>
        </w:tc>
      </w:tr>
    </w:tbl>
    <w:p w:rsidR="00DA4020" w:rsidRDefault="00DA4020" w:rsidP="00DA4020">
      <w:pPr>
        <w:pStyle w:val="af1"/>
        <w:spacing w:line="240" w:lineRule="auto"/>
        <w:rPr>
          <w:b w:val="0"/>
          <w:lang w:val="uk-UA"/>
        </w:rPr>
      </w:pPr>
    </w:p>
    <w:p w:rsidR="00DA4020" w:rsidRPr="002520F0" w:rsidRDefault="00DA4020" w:rsidP="00DA4020">
      <w:pPr>
        <w:widowControl w:val="0"/>
        <w:autoSpaceDE w:val="0"/>
        <w:adjustRightInd w:val="0"/>
        <w:spacing w:after="0" w:line="0" w:lineRule="atLeast"/>
        <w:ind w:hanging="284"/>
        <w:jc w:val="both"/>
        <w:rPr>
          <w:rFonts w:ascii="Times New Roman" w:eastAsia="Batang" w:hAnsi="Times New Roman"/>
          <w:lang w:eastAsia="ru-RU"/>
        </w:rPr>
      </w:pPr>
      <w:r w:rsidRPr="002520F0">
        <w:rPr>
          <w:rFonts w:ascii="Times New Roman" w:eastAsia="Batang" w:hAnsi="Times New Roman"/>
          <w:lang w:eastAsia="ru-RU"/>
        </w:rPr>
        <w:t xml:space="preserve">    1. Запропонований учасником товар за медико-технічними властивостями повинен відповідати наступним вимогам:</w:t>
      </w:r>
    </w:p>
    <w:p w:rsidR="00DA4020" w:rsidRPr="002520F0" w:rsidRDefault="00DA4020" w:rsidP="00DA4020">
      <w:pPr>
        <w:widowControl w:val="0"/>
        <w:autoSpaceDE w:val="0"/>
        <w:adjustRightInd w:val="0"/>
        <w:spacing w:after="0" w:line="0" w:lineRule="atLeast"/>
        <w:ind w:hanging="284"/>
        <w:jc w:val="both"/>
        <w:rPr>
          <w:rFonts w:ascii="Times New Roman" w:eastAsia="Batang" w:hAnsi="Times New Roman"/>
          <w:lang w:eastAsia="ru-RU"/>
        </w:rPr>
      </w:pPr>
      <w:r w:rsidRPr="002520F0">
        <w:rPr>
          <w:rFonts w:ascii="Times New Roman" w:eastAsia="Batang" w:hAnsi="Times New Roman"/>
          <w:lang w:eastAsia="ru-RU"/>
        </w:rPr>
        <w:t xml:space="preserve">           1) Товар повинен бути якісним та мати документи, що підтверджують проведення оцінки відповідності запропонованого товару вимогам технічного регламенту, (копія сертифікату або декларації про відповідність, або іншими документами, передбаченими чинним законодавством) на товар, що закуповується, якщо товар підлягає реєстрації. Якщо товар не підлягає реєстрації, необхідно надати лист пояснення з посиланням на нормативно-правові акти та обґрунтуванням ненадання посвідчення/свідоцтва. Копії вищезазначених документів подаються завірені підписом та печаткою учасника (за наявності) (надається у складі тендерної пропозиції).</w:t>
      </w:r>
    </w:p>
    <w:p w:rsidR="00DA4020" w:rsidRPr="002520F0" w:rsidRDefault="00DA4020" w:rsidP="00DA4020">
      <w:pPr>
        <w:widowControl w:val="0"/>
        <w:autoSpaceDE w:val="0"/>
        <w:adjustRightInd w:val="0"/>
        <w:spacing w:after="0" w:line="0" w:lineRule="atLeast"/>
        <w:ind w:hanging="284"/>
        <w:jc w:val="both"/>
        <w:rPr>
          <w:rFonts w:ascii="Times New Roman" w:eastAsia="Batang" w:hAnsi="Times New Roman"/>
          <w:lang w:eastAsia="ru-RU"/>
        </w:rPr>
      </w:pPr>
      <w:r w:rsidRPr="002520F0">
        <w:rPr>
          <w:rFonts w:ascii="Times New Roman" w:eastAsia="Batang" w:hAnsi="Times New Roman"/>
          <w:lang w:eastAsia="ru-RU"/>
        </w:rPr>
        <w:lastRenderedPageBreak/>
        <w:t xml:space="preserve">           2) Запропоновані медичні вироби повинні відповідати вимогам.</w:t>
      </w:r>
    </w:p>
    <w:p w:rsidR="00DA4020" w:rsidRPr="002520F0" w:rsidRDefault="00DA4020" w:rsidP="00DA4020">
      <w:pPr>
        <w:widowControl w:val="0"/>
        <w:autoSpaceDE w:val="0"/>
        <w:adjustRightInd w:val="0"/>
        <w:spacing w:after="0" w:line="0" w:lineRule="atLeast"/>
        <w:ind w:hanging="284"/>
        <w:jc w:val="both"/>
        <w:rPr>
          <w:rFonts w:ascii="Times New Roman" w:eastAsia="Times New Roman" w:hAnsi="Times New Roman"/>
          <w:color w:val="000000"/>
          <w:lang w:eastAsia="ru-RU"/>
        </w:rPr>
      </w:pPr>
      <w:r w:rsidRPr="002520F0">
        <w:rPr>
          <w:rFonts w:ascii="Times New Roman" w:eastAsia="Batang" w:hAnsi="Times New Roman"/>
          <w:lang w:eastAsia="ru-RU"/>
        </w:rPr>
        <w:t xml:space="preserve">    </w:t>
      </w:r>
      <w:r w:rsidRPr="00491DBE">
        <w:rPr>
          <w:rFonts w:ascii="Times New Roman" w:eastAsia="Batang" w:hAnsi="Times New Roman"/>
          <w:lang w:eastAsia="ru-RU"/>
        </w:rPr>
        <w:t xml:space="preserve"> </w:t>
      </w:r>
      <w:r w:rsidRPr="002520F0">
        <w:rPr>
          <w:rFonts w:ascii="Times New Roman" w:eastAsia="Batang" w:hAnsi="Times New Roman"/>
          <w:lang w:eastAsia="ru-RU"/>
        </w:rPr>
        <w:t>Примітка: в підтвердження відповідності учасник надає гарантійний лист, в якому гарантує, що запропонований та поставлений товар буде мати відповідні характеристики та необхідні медико-технічні властивості.</w:t>
      </w:r>
      <w:r w:rsidRPr="002520F0">
        <w:rPr>
          <w:rFonts w:ascii="Times New Roman" w:eastAsia="Times New Roman" w:hAnsi="Times New Roman"/>
          <w:color w:val="000000"/>
          <w:lang w:eastAsia="ru-RU"/>
        </w:rPr>
        <w:t xml:space="preserve"> </w:t>
      </w:r>
    </w:p>
    <w:p w:rsidR="00DA4020" w:rsidRPr="002520F0" w:rsidRDefault="00DA4020" w:rsidP="00DA4020">
      <w:pPr>
        <w:widowControl w:val="0"/>
        <w:autoSpaceDE w:val="0"/>
        <w:adjustRightInd w:val="0"/>
        <w:spacing w:after="0" w:line="0" w:lineRule="atLeast"/>
        <w:ind w:hanging="284"/>
        <w:jc w:val="both"/>
        <w:rPr>
          <w:rFonts w:ascii="Times New Roman" w:eastAsia="Batang" w:hAnsi="Times New Roman"/>
          <w:lang w:eastAsia="ru-RU"/>
        </w:rPr>
      </w:pPr>
      <w:r w:rsidRPr="002520F0">
        <w:rPr>
          <w:rFonts w:ascii="Times New Roman" w:eastAsia="Times New Roman" w:hAnsi="Times New Roman"/>
          <w:color w:val="000000"/>
          <w:lang w:eastAsia="ru-RU"/>
        </w:rPr>
        <w:t xml:space="preserve">           3)</w:t>
      </w:r>
      <w:r w:rsidRPr="002520F0">
        <w:rPr>
          <w:rFonts w:ascii="Times New Roman" w:eastAsia="Times New Roman" w:hAnsi="Times New Roman"/>
          <w:lang w:eastAsia="ru-RU"/>
        </w:rPr>
        <w:t xml:space="preserve">  </w:t>
      </w:r>
      <w:r w:rsidRPr="002520F0">
        <w:rPr>
          <w:rFonts w:ascii="Times New Roman" w:eastAsia="Times New Roman" w:hAnsi="Times New Roman"/>
          <w:color w:val="000000"/>
          <w:lang w:eastAsia="ru-RU"/>
        </w:rPr>
        <w:t>Предмет закупівлі</w:t>
      </w:r>
      <w:r>
        <w:rPr>
          <w:rFonts w:ascii="Times New Roman" w:eastAsia="Times New Roman" w:hAnsi="Times New Roman"/>
          <w:color w:val="000000"/>
          <w:lang w:eastAsia="ru-RU"/>
        </w:rPr>
        <w:t xml:space="preserve"> </w:t>
      </w:r>
      <w:r w:rsidRPr="002520F0">
        <w:rPr>
          <w:rFonts w:ascii="Times New Roman" w:eastAsia="Times New Roman" w:hAnsi="Times New Roman"/>
          <w:color w:val="000000"/>
          <w:lang w:eastAsia="ru-RU"/>
        </w:rPr>
        <w:t xml:space="preserve">(вироби медичного призначення) повинен мати інструкцію та/або текст маркування (етикетування) з застосування та/або сертифікат якості та/або технічний паспорт. </w:t>
      </w:r>
      <w:r w:rsidRPr="002520F0">
        <w:rPr>
          <w:rFonts w:ascii="Times New Roman" w:eastAsia="Times New Roman" w:hAnsi="Times New Roman"/>
          <w:b/>
          <w:i/>
          <w:color w:val="000000"/>
          <w:lang w:eastAsia="ru-RU"/>
        </w:rPr>
        <w:t>(учасник надає гарантійний лист про те, що вказані документи будуть надані при поставці товару).</w:t>
      </w:r>
    </w:p>
    <w:p w:rsidR="00DA4020" w:rsidRPr="002520F0" w:rsidRDefault="00DA4020" w:rsidP="00DA4020">
      <w:pPr>
        <w:spacing w:after="0" w:line="0" w:lineRule="atLeast"/>
        <w:ind w:hanging="284"/>
        <w:jc w:val="both"/>
        <w:rPr>
          <w:rFonts w:ascii="Times New Roman" w:eastAsia="Times New Roman" w:hAnsi="Times New Roman"/>
          <w:color w:val="000000"/>
          <w:lang w:eastAsia="ru-RU"/>
        </w:rPr>
      </w:pPr>
      <w:r w:rsidRPr="002520F0">
        <w:rPr>
          <w:rFonts w:ascii="Times New Roman" w:eastAsia="Batang" w:hAnsi="Times New Roman"/>
          <w:lang w:eastAsia="ru-RU"/>
        </w:rPr>
        <w:t xml:space="preserve">   2. Учасник повинен забезпечувати належні умови зберігання та транспортування запропонованих товарів, згідно вимог, які вказані в інструкції виробника запропонованого товару.</w:t>
      </w:r>
      <w:r w:rsidRPr="002520F0">
        <w:rPr>
          <w:rFonts w:ascii="Times New Roman" w:eastAsia="Times New Roman" w:hAnsi="Times New Roman"/>
          <w:b/>
          <w:i/>
          <w:color w:val="000000"/>
          <w:lang w:eastAsia="ru-RU"/>
        </w:rPr>
        <w:t xml:space="preserve"> (учасник надає гарантійний лист)</w:t>
      </w:r>
    </w:p>
    <w:p w:rsidR="00DA4020" w:rsidRPr="002520F0" w:rsidRDefault="00DA4020" w:rsidP="00DA4020">
      <w:pPr>
        <w:spacing w:after="0" w:line="0" w:lineRule="atLeast"/>
        <w:ind w:hanging="284"/>
        <w:jc w:val="both"/>
        <w:rPr>
          <w:rFonts w:ascii="Times New Roman" w:eastAsia="Times New Roman" w:hAnsi="Times New Roman"/>
          <w:color w:val="000000"/>
          <w:lang w:eastAsia="ru-RU"/>
        </w:rPr>
      </w:pPr>
      <w:r w:rsidRPr="002520F0">
        <w:rPr>
          <w:rFonts w:ascii="Times New Roman" w:eastAsia="Batang" w:hAnsi="Times New Roman"/>
          <w:lang w:eastAsia="ru-RU"/>
        </w:rPr>
        <w:t xml:space="preserve">   3. Тара та упаковка товару повинна відповідати вимогам </w:t>
      </w:r>
      <w:proofErr w:type="spellStart"/>
      <w:r w:rsidRPr="002520F0">
        <w:rPr>
          <w:rFonts w:ascii="Times New Roman" w:eastAsia="Batang" w:hAnsi="Times New Roman"/>
          <w:lang w:eastAsia="ru-RU"/>
        </w:rPr>
        <w:t>встановленним</w:t>
      </w:r>
      <w:proofErr w:type="spellEnd"/>
      <w:r w:rsidRPr="002520F0">
        <w:rPr>
          <w:rFonts w:ascii="Times New Roman" w:eastAsia="Batang" w:hAnsi="Times New Roman"/>
          <w:lang w:eastAsia="ru-RU"/>
        </w:rPr>
        <w:t xml:space="preserve"> до даного виду товару і захищати його від пошкоджень або псування під час перевезення (доставки).</w:t>
      </w:r>
      <w:r w:rsidRPr="002520F0">
        <w:rPr>
          <w:rFonts w:ascii="Times New Roman" w:eastAsia="Times New Roman" w:hAnsi="Times New Roman"/>
          <w:b/>
          <w:i/>
          <w:color w:val="000000"/>
          <w:lang w:eastAsia="ru-RU"/>
        </w:rPr>
        <w:t xml:space="preserve"> (учасник надає гарантійний лист)</w:t>
      </w:r>
    </w:p>
    <w:p w:rsidR="00DA4020" w:rsidRPr="002520F0" w:rsidRDefault="00DA4020" w:rsidP="00DA4020">
      <w:pPr>
        <w:spacing w:after="0" w:line="0" w:lineRule="atLeast"/>
        <w:ind w:hanging="284"/>
        <w:jc w:val="both"/>
        <w:rPr>
          <w:rFonts w:ascii="Times New Roman" w:eastAsia="Times New Roman" w:hAnsi="Times New Roman"/>
          <w:b/>
          <w:i/>
          <w:color w:val="000000"/>
          <w:lang w:eastAsia="ru-RU"/>
        </w:rPr>
      </w:pPr>
      <w:r w:rsidRPr="002520F0">
        <w:rPr>
          <w:rFonts w:ascii="Times New Roman" w:eastAsia="Times New Roman" w:hAnsi="Times New Roman"/>
          <w:color w:val="000000"/>
          <w:lang w:eastAsia="ru-RU"/>
        </w:rPr>
        <w:t xml:space="preserve">   4</w:t>
      </w:r>
      <w:r w:rsidRPr="002520F0">
        <w:rPr>
          <w:rFonts w:ascii="Times New Roman" w:eastAsia="Batang" w:hAnsi="Times New Roman"/>
          <w:lang w:eastAsia="ru-RU"/>
        </w:rPr>
        <w:t xml:space="preserve">. Залишковий термін придатності товарів на момент постачання повинен складати не менше </w:t>
      </w:r>
      <w:r>
        <w:rPr>
          <w:rFonts w:ascii="Times New Roman" w:eastAsia="Batang" w:hAnsi="Times New Roman"/>
          <w:lang w:eastAsia="ru-RU"/>
        </w:rPr>
        <w:t>75</w:t>
      </w:r>
      <w:r w:rsidRPr="002520F0">
        <w:rPr>
          <w:rFonts w:ascii="Times New Roman" w:eastAsia="Batang" w:hAnsi="Times New Roman"/>
          <w:lang w:eastAsia="ru-RU"/>
        </w:rPr>
        <w:t>% від загального терміну придатності. Постачання товару з меншим терміном придатності здійснюється за погодженням Сторін</w:t>
      </w:r>
      <w:r w:rsidRPr="002520F0">
        <w:rPr>
          <w:rFonts w:ascii="Times New Roman" w:hAnsi="Times New Roman"/>
          <w:lang w:eastAsia="ru-RU"/>
        </w:rPr>
        <w:t xml:space="preserve">. </w:t>
      </w:r>
      <w:r w:rsidRPr="002520F0">
        <w:rPr>
          <w:rFonts w:ascii="Times New Roman" w:eastAsia="Times New Roman" w:hAnsi="Times New Roman"/>
          <w:b/>
          <w:i/>
          <w:color w:val="000000"/>
          <w:lang w:eastAsia="ru-RU"/>
        </w:rPr>
        <w:t>(учасник надає гарантійний лист)</w:t>
      </w:r>
    </w:p>
    <w:p w:rsidR="00DA4020" w:rsidRPr="002520F0" w:rsidRDefault="00DA4020" w:rsidP="00DA4020">
      <w:pPr>
        <w:spacing w:after="0" w:line="0" w:lineRule="atLeast"/>
        <w:ind w:hanging="284"/>
        <w:jc w:val="both"/>
        <w:rPr>
          <w:rFonts w:ascii="Times New Roman" w:eastAsia="Batang" w:hAnsi="Times New Roman"/>
          <w:b/>
          <w:i/>
          <w:lang w:eastAsia="ru-RU"/>
        </w:rPr>
      </w:pPr>
      <w:r w:rsidRPr="002520F0">
        <w:rPr>
          <w:rFonts w:ascii="Times New Roman" w:eastAsia="Batang" w:hAnsi="Times New Roman"/>
          <w:lang w:eastAsia="ru-RU"/>
        </w:rPr>
        <w:t xml:space="preserve">   5. Запропонований Учасником товар повинен відповідати вимогам із захисту довкілля. </w:t>
      </w:r>
      <w:r w:rsidRPr="002520F0">
        <w:rPr>
          <w:rFonts w:ascii="Times New Roman" w:eastAsia="Batang" w:hAnsi="Times New Roman"/>
          <w:b/>
          <w:i/>
          <w:lang w:eastAsia="ru-RU"/>
        </w:rPr>
        <w:t>(учасник надає гарантійний лист)</w:t>
      </w:r>
    </w:p>
    <w:p w:rsidR="00DA4020" w:rsidRDefault="00DA4020" w:rsidP="00DA4020">
      <w:pPr>
        <w:spacing w:after="0" w:line="0" w:lineRule="atLeast"/>
        <w:ind w:hanging="284"/>
        <w:jc w:val="both"/>
        <w:rPr>
          <w:rFonts w:ascii="Times New Roman" w:hAnsi="Times New Roman"/>
        </w:rPr>
      </w:pPr>
      <w:r w:rsidRPr="002520F0">
        <w:rPr>
          <w:rFonts w:ascii="Times New Roman" w:eastAsia="Batang" w:hAnsi="Times New Roman"/>
          <w:lang w:eastAsia="ru-RU"/>
        </w:rPr>
        <w:t xml:space="preserve">   6</w:t>
      </w:r>
      <w:r w:rsidRPr="00F87B0B">
        <w:rPr>
          <w:rFonts w:ascii="Times New Roman" w:eastAsia="Batang" w:hAnsi="Times New Roman"/>
          <w:lang w:eastAsia="ru-RU"/>
        </w:rPr>
        <w:t>.</w:t>
      </w:r>
      <w:r w:rsidRPr="00F87B0B">
        <w:rPr>
          <w:rFonts w:ascii="Times New Roman" w:eastAsia="Batang" w:hAnsi="Times New Roman"/>
          <w:b/>
          <w:i/>
          <w:lang w:eastAsia="ru-RU"/>
        </w:rPr>
        <w:t xml:space="preserve"> </w:t>
      </w:r>
      <w:r w:rsidRPr="00F87B0B">
        <w:rPr>
          <w:rFonts w:ascii="Times New Roman" w:hAnsi="Times New Roman"/>
        </w:rPr>
        <w:t>З метою запобігання закупівлі фальсифікатів та підтвердження своєчасного постачання  товару у кількості, якості та зі строками придатності, учасник надає оригінал гарантійного листа виробника (представництва, філії виробника – якщо їх відповідні повноваження поширюються на територію України) або представника, дистриб’ютора, дилера, уповноваженого на це виробником, яким підтверджується можливість поставки товару, який є предметом закупівлі цих торгів та пропонується учасником, у кількості, зі строками придатності та в терміни, визначені тендерною документацією. Гарантійний лист повинен включати дату оголошення про проведення відкритих торгів, оприлюдненого на веб-порталі Уповноваженого органу, а також назву предмету закупівлі згідно оголошення та назву Замовника.</w:t>
      </w:r>
    </w:p>
    <w:p w:rsidR="00DA4020" w:rsidRPr="002520F0" w:rsidRDefault="00DA4020" w:rsidP="00DA4020">
      <w:pPr>
        <w:spacing w:after="0" w:line="0" w:lineRule="atLeast"/>
        <w:ind w:hanging="284"/>
        <w:jc w:val="both"/>
        <w:rPr>
          <w:rFonts w:ascii="Times New Roman" w:eastAsia="Times New Roman" w:hAnsi="Times New Roman"/>
          <w:b/>
          <w:bCs/>
          <w:lang w:eastAsia="uk-UA"/>
        </w:rPr>
      </w:pPr>
      <w:r>
        <w:rPr>
          <w:rFonts w:ascii="Times New Roman" w:hAnsi="Times New Roman"/>
        </w:rPr>
        <w:t xml:space="preserve">    </w:t>
      </w:r>
    </w:p>
    <w:p w:rsidR="008F7E4C" w:rsidRPr="000E2685" w:rsidRDefault="008F7E4C" w:rsidP="00E715DF">
      <w:pPr>
        <w:spacing w:after="0" w:line="240" w:lineRule="auto"/>
        <w:jc w:val="both"/>
        <w:rPr>
          <w:rFonts w:ascii="Times New Roman" w:hAnsi="Times New Roman"/>
          <w:bCs/>
          <w:sz w:val="24"/>
          <w:szCs w:val="24"/>
        </w:rPr>
      </w:pPr>
      <w:proofErr w:type="spellStart"/>
      <w:r w:rsidRPr="000E2685">
        <w:rPr>
          <w:rFonts w:ascii="Times New Roman" w:hAnsi="Times New Roman"/>
          <w:b/>
          <w:sz w:val="24"/>
          <w:szCs w:val="24"/>
        </w:rPr>
        <w:t>Обгрунтування</w:t>
      </w:r>
      <w:proofErr w:type="spellEnd"/>
      <w:r w:rsidRPr="000E2685">
        <w:rPr>
          <w:rFonts w:ascii="Times New Roman" w:hAnsi="Times New Roman"/>
          <w:b/>
          <w:sz w:val="24"/>
          <w:szCs w:val="24"/>
        </w:rPr>
        <w:t xml:space="preserve"> обсягів закупівлі: </w:t>
      </w:r>
      <w:r w:rsidRPr="000E2685">
        <w:rPr>
          <w:rFonts w:ascii="Times New Roman" w:hAnsi="Times New Roman"/>
          <w:bCs/>
          <w:sz w:val="24"/>
          <w:szCs w:val="24"/>
        </w:rPr>
        <w:t>Обсяги</w:t>
      </w:r>
      <w:r w:rsidRPr="000E2685">
        <w:rPr>
          <w:rFonts w:ascii="Times New Roman" w:hAnsi="Times New Roman"/>
          <w:b/>
          <w:sz w:val="24"/>
          <w:szCs w:val="24"/>
        </w:rPr>
        <w:t xml:space="preserve"> </w:t>
      </w:r>
      <w:r w:rsidRPr="000E2685">
        <w:rPr>
          <w:rFonts w:ascii="Times New Roman" w:hAnsi="Times New Roman"/>
          <w:bCs/>
          <w:sz w:val="24"/>
          <w:szCs w:val="24"/>
        </w:rPr>
        <w:t>визначено відповідно до</w:t>
      </w:r>
      <w:r w:rsidR="0079692D">
        <w:rPr>
          <w:rFonts w:ascii="Times New Roman" w:hAnsi="Times New Roman"/>
          <w:bCs/>
          <w:sz w:val="24"/>
          <w:szCs w:val="24"/>
        </w:rPr>
        <w:t xml:space="preserve"> очікуваної</w:t>
      </w:r>
      <w:r w:rsidRPr="000E2685">
        <w:rPr>
          <w:rFonts w:ascii="Times New Roman" w:hAnsi="Times New Roman"/>
          <w:bCs/>
          <w:sz w:val="24"/>
          <w:szCs w:val="24"/>
        </w:rPr>
        <w:t xml:space="preserve"> потреби</w:t>
      </w:r>
      <w:r w:rsidR="0079692D">
        <w:rPr>
          <w:rFonts w:ascii="Times New Roman" w:hAnsi="Times New Roman"/>
          <w:bCs/>
          <w:sz w:val="24"/>
          <w:szCs w:val="24"/>
        </w:rPr>
        <w:t>, обрахованої Замовником, з урахуванням поточних потреб підприємства в даній продукції та обсягів фінансування</w:t>
      </w:r>
      <w:r w:rsidRPr="000E2685">
        <w:rPr>
          <w:rFonts w:ascii="Times New Roman" w:hAnsi="Times New Roman"/>
          <w:bCs/>
          <w:sz w:val="24"/>
          <w:szCs w:val="24"/>
        </w:rPr>
        <w:t>.</w:t>
      </w:r>
    </w:p>
    <w:p w:rsidR="000C06CF" w:rsidRDefault="000C06CF" w:rsidP="00E715DF">
      <w:pPr>
        <w:spacing w:after="0" w:line="240" w:lineRule="auto"/>
        <w:jc w:val="both"/>
        <w:rPr>
          <w:rFonts w:ascii="Times New Roman" w:hAnsi="Times New Roman"/>
          <w:b/>
          <w:sz w:val="26"/>
          <w:szCs w:val="26"/>
        </w:rPr>
      </w:pPr>
    </w:p>
    <w:p w:rsidR="006572D8" w:rsidRDefault="006572D8" w:rsidP="004C4093">
      <w:pPr>
        <w:spacing w:after="0" w:line="240" w:lineRule="auto"/>
        <w:jc w:val="both"/>
        <w:rPr>
          <w:rFonts w:ascii="Times New Roman" w:hAnsi="Times New Roman"/>
          <w:sz w:val="24"/>
          <w:szCs w:val="24"/>
          <w:lang w:eastAsia="ru-RU"/>
        </w:rPr>
      </w:pPr>
    </w:p>
    <w:p w:rsidR="006572D8" w:rsidRDefault="006572D8" w:rsidP="000E2685">
      <w:pPr>
        <w:spacing w:after="0" w:line="240" w:lineRule="auto"/>
        <w:ind w:firstLine="720"/>
        <w:jc w:val="both"/>
        <w:rPr>
          <w:rFonts w:ascii="Times New Roman" w:hAnsi="Times New Roman"/>
          <w:sz w:val="24"/>
          <w:szCs w:val="24"/>
          <w:lang w:eastAsia="ru-RU"/>
        </w:rPr>
      </w:pPr>
    </w:p>
    <w:p w:rsidR="006572D8" w:rsidRPr="000E2685" w:rsidRDefault="006572D8" w:rsidP="000E2685">
      <w:pPr>
        <w:spacing w:after="0" w:line="240" w:lineRule="auto"/>
        <w:ind w:firstLine="720"/>
        <w:jc w:val="both"/>
        <w:rPr>
          <w:rFonts w:ascii="Times New Roman" w:eastAsia="Times New Roman" w:hAnsi="Times New Roman" w:cs="Times New Roman"/>
          <w:b/>
          <w:bCs/>
          <w:sz w:val="24"/>
          <w:szCs w:val="24"/>
          <w:lang w:val="ru-RU"/>
        </w:rPr>
      </w:pPr>
      <w:r>
        <w:rPr>
          <w:rFonts w:ascii="Times New Roman" w:hAnsi="Times New Roman"/>
          <w:sz w:val="24"/>
          <w:szCs w:val="24"/>
          <w:lang w:eastAsia="ru-RU"/>
        </w:rPr>
        <w:t xml:space="preserve">Фахівець з публічних </w:t>
      </w:r>
      <w:proofErr w:type="spellStart"/>
      <w:r>
        <w:rPr>
          <w:rFonts w:ascii="Times New Roman" w:hAnsi="Times New Roman"/>
          <w:sz w:val="24"/>
          <w:szCs w:val="24"/>
          <w:lang w:eastAsia="ru-RU"/>
        </w:rPr>
        <w:t>закупівель</w:t>
      </w:r>
      <w:proofErr w:type="spellEnd"/>
      <w:r>
        <w:rPr>
          <w:rFonts w:ascii="Times New Roman" w:hAnsi="Times New Roman"/>
          <w:sz w:val="24"/>
          <w:szCs w:val="24"/>
          <w:lang w:eastAsia="ru-RU"/>
        </w:rPr>
        <w:t xml:space="preserve">                                            Людмила ДУБИНА</w:t>
      </w:r>
    </w:p>
    <w:sectPr w:rsidR="006572D8" w:rsidRPr="000E2685" w:rsidSect="00B207C3">
      <w:footerReference w:type="default" r:id="rId8"/>
      <w:pgSz w:w="12240" w:h="15840"/>
      <w:pgMar w:top="720" w:right="720" w:bottom="72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45D9D" w:rsidRDefault="00F45D9D" w:rsidP="00C069E9">
      <w:pPr>
        <w:spacing w:after="0" w:line="240" w:lineRule="auto"/>
      </w:pPr>
      <w:r>
        <w:separator/>
      </w:r>
    </w:p>
  </w:endnote>
  <w:endnote w:type="continuationSeparator" w:id="0">
    <w:p w:rsidR="00F45D9D" w:rsidRDefault="00F45D9D" w:rsidP="00C06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7780729"/>
      <w:docPartObj>
        <w:docPartGallery w:val="Page Numbers (Bottom of Page)"/>
        <w:docPartUnique/>
      </w:docPartObj>
    </w:sdtPr>
    <w:sdtEndPr/>
    <w:sdtContent>
      <w:p w:rsidR="005B1646" w:rsidRDefault="005B1646">
        <w:pPr>
          <w:pStyle w:val="ad"/>
          <w:jc w:val="center"/>
        </w:pPr>
        <w:r>
          <w:fldChar w:fldCharType="begin"/>
        </w:r>
        <w:r>
          <w:instrText>PAGE   \* MERGEFORMAT</w:instrText>
        </w:r>
        <w:r>
          <w:fldChar w:fldCharType="separate"/>
        </w:r>
        <w:r w:rsidRPr="00E7433D">
          <w:rPr>
            <w:noProof/>
            <w:lang w:val="ru-RU"/>
          </w:rPr>
          <w:t>21</w:t>
        </w:r>
        <w:r>
          <w:fldChar w:fldCharType="end"/>
        </w:r>
      </w:p>
    </w:sdtContent>
  </w:sdt>
  <w:p w:rsidR="005B1646" w:rsidRDefault="005B164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45D9D" w:rsidRDefault="00F45D9D" w:rsidP="00C069E9">
      <w:pPr>
        <w:spacing w:after="0" w:line="240" w:lineRule="auto"/>
      </w:pPr>
      <w:r>
        <w:separator/>
      </w:r>
    </w:p>
  </w:footnote>
  <w:footnote w:type="continuationSeparator" w:id="0">
    <w:p w:rsidR="00F45D9D" w:rsidRDefault="00F45D9D" w:rsidP="00C069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1D3138"/>
    <w:multiLevelType w:val="hybridMultilevel"/>
    <w:tmpl w:val="1E144D5A"/>
    <w:lvl w:ilvl="0" w:tplc="5862266A">
      <w:start w:val="2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83115A"/>
    <w:multiLevelType w:val="multilevel"/>
    <w:tmpl w:val="DC38E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C34F3"/>
    <w:multiLevelType w:val="hybridMultilevel"/>
    <w:tmpl w:val="1D06EE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C96ED7"/>
    <w:multiLevelType w:val="hybridMultilevel"/>
    <w:tmpl w:val="06869C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EEE6955"/>
    <w:multiLevelType w:val="hybridMultilevel"/>
    <w:tmpl w:val="7A64AC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1A50CE3"/>
    <w:multiLevelType w:val="hybridMultilevel"/>
    <w:tmpl w:val="F1E46798"/>
    <w:lvl w:ilvl="0" w:tplc="CFBCEA24">
      <w:start w:val="1"/>
      <w:numFmt w:val="decimal"/>
      <w:lvlText w:val="%1)"/>
      <w:lvlJc w:val="left"/>
      <w:pPr>
        <w:ind w:left="360" w:hanging="360"/>
      </w:pPr>
      <w:rPr>
        <w:i w:val="0"/>
        <w:color w:val="00000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1E2A6157"/>
    <w:multiLevelType w:val="hybridMultilevel"/>
    <w:tmpl w:val="FF7864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E5A09BB"/>
    <w:multiLevelType w:val="multilevel"/>
    <w:tmpl w:val="F0F6BA86"/>
    <w:lvl w:ilvl="0">
      <w:start w:val="22"/>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373425"/>
    <w:multiLevelType w:val="hybridMultilevel"/>
    <w:tmpl w:val="B07CFB6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 w15:restartNumberingAfterBreak="0">
    <w:nsid w:val="30D52566"/>
    <w:multiLevelType w:val="hybridMultilevel"/>
    <w:tmpl w:val="9E8615BE"/>
    <w:lvl w:ilvl="0" w:tplc="1C6E0F7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DA13A2"/>
    <w:multiLevelType w:val="hybridMultilevel"/>
    <w:tmpl w:val="478AD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877F37"/>
    <w:multiLevelType w:val="hybridMultilevel"/>
    <w:tmpl w:val="19B244E0"/>
    <w:lvl w:ilvl="0" w:tplc="0409000F">
      <w:start w:val="1"/>
      <w:numFmt w:val="decimal"/>
      <w:lvlText w:val="%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185787D"/>
    <w:multiLevelType w:val="multilevel"/>
    <w:tmpl w:val="48869506"/>
    <w:lvl w:ilvl="0">
      <w:start w:val="22"/>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C35085"/>
    <w:multiLevelType w:val="hybridMultilevel"/>
    <w:tmpl w:val="632E3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DD41C95"/>
    <w:multiLevelType w:val="hybridMultilevel"/>
    <w:tmpl w:val="6AB416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F420601"/>
    <w:multiLevelType w:val="hybridMultilevel"/>
    <w:tmpl w:val="EA86D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9CC547A"/>
    <w:multiLevelType w:val="multilevel"/>
    <w:tmpl w:val="3F6A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970BE4"/>
    <w:multiLevelType w:val="hybridMultilevel"/>
    <w:tmpl w:val="19B244E0"/>
    <w:lvl w:ilvl="0" w:tplc="0409000F">
      <w:start w:val="1"/>
      <w:numFmt w:val="decimal"/>
      <w:lvlText w:val="%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7"/>
  </w:num>
  <w:num w:numId="8">
    <w:abstractNumId w:val="1"/>
  </w:num>
  <w:num w:numId="9">
    <w:abstractNumId w:val="10"/>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8"/>
  </w:num>
  <w:num w:numId="14">
    <w:abstractNumId w:val="11"/>
  </w:num>
  <w:num w:numId="15">
    <w:abstractNumId w:val="13"/>
  </w:num>
  <w:num w:numId="16">
    <w:abstractNumId w:val="8"/>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65D"/>
    <w:rsid w:val="000C06CF"/>
    <w:rsid w:val="000E2685"/>
    <w:rsid w:val="00164618"/>
    <w:rsid w:val="0020465D"/>
    <w:rsid w:val="002201AF"/>
    <w:rsid w:val="00261EEC"/>
    <w:rsid w:val="002A10EA"/>
    <w:rsid w:val="002A7016"/>
    <w:rsid w:val="00302532"/>
    <w:rsid w:val="00303E1B"/>
    <w:rsid w:val="00352745"/>
    <w:rsid w:val="003F22BB"/>
    <w:rsid w:val="004043DB"/>
    <w:rsid w:val="00446B68"/>
    <w:rsid w:val="00454B35"/>
    <w:rsid w:val="004631D1"/>
    <w:rsid w:val="00465487"/>
    <w:rsid w:val="004940DC"/>
    <w:rsid w:val="004C4093"/>
    <w:rsid w:val="004D383D"/>
    <w:rsid w:val="004F2E8F"/>
    <w:rsid w:val="004F7622"/>
    <w:rsid w:val="0050135A"/>
    <w:rsid w:val="005B1646"/>
    <w:rsid w:val="005C14D4"/>
    <w:rsid w:val="005C31D5"/>
    <w:rsid w:val="006572D8"/>
    <w:rsid w:val="006E68A6"/>
    <w:rsid w:val="00720F50"/>
    <w:rsid w:val="007776FF"/>
    <w:rsid w:val="0079692D"/>
    <w:rsid w:val="007E2B20"/>
    <w:rsid w:val="007F3FFA"/>
    <w:rsid w:val="00801230"/>
    <w:rsid w:val="00873679"/>
    <w:rsid w:val="00886602"/>
    <w:rsid w:val="008B011F"/>
    <w:rsid w:val="008F7E4C"/>
    <w:rsid w:val="00933A71"/>
    <w:rsid w:val="00957384"/>
    <w:rsid w:val="00961975"/>
    <w:rsid w:val="00982F96"/>
    <w:rsid w:val="00A01D8D"/>
    <w:rsid w:val="00AD003C"/>
    <w:rsid w:val="00B207C3"/>
    <w:rsid w:val="00C069E9"/>
    <w:rsid w:val="00C329E9"/>
    <w:rsid w:val="00CD5157"/>
    <w:rsid w:val="00D002B6"/>
    <w:rsid w:val="00D83B57"/>
    <w:rsid w:val="00DA4020"/>
    <w:rsid w:val="00E0150E"/>
    <w:rsid w:val="00E06EBD"/>
    <w:rsid w:val="00E715DF"/>
    <w:rsid w:val="00E7433D"/>
    <w:rsid w:val="00F45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2DC4B"/>
  <w15:chartTrackingRefBased/>
  <w15:docId w15:val="{E9028B4D-29D4-4787-8EC4-EB0D3F893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016"/>
    <w:pPr>
      <w:spacing w:line="256" w:lineRule="auto"/>
    </w:pPr>
    <w:rPr>
      <w:lang w:val="uk-UA"/>
    </w:rPr>
  </w:style>
  <w:style w:type="paragraph" w:styleId="1">
    <w:name w:val="heading 1"/>
    <w:basedOn w:val="a"/>
    <w:next w:val="a"/>
    <w:link w:val="10"/>
    <w:qFormat/>
    <w:rsid w:val="006E68A6"/>
    <w:pPr>
      <w:keepNext/>
      <w:spacing w:before="240" w:after="60" w:line="276"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E015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g-binding">
    <w:name w:val="ng-binding"/>
    <w:rsid w:val="002A7016"/>
    <w:rPr>
      <w:rFonts w:ascii="Times New Roman" w:hAnsi="Times New Roman" w:cs="Times New Roman" w:hint="default"/>
    </w:rPr>
  </w:style>
  <w:style w:type="table" w:styleId="a3">
    <w:name w:val="Table Grid"/>
    <w:basedOn w:val="a1"/>
    <w:uiPriority w:val="39"/>
    <w:rsid w:val="002A7016"/>
    <w:pPr>
      <w:spacing w:after="0" w:line="240" w:lineRule="auto"/>
    </w:pPr>
    <w:rPr>
      <w:rFonts w:ascii="Calibri" w:eastAsia="Times New Roman" w:hAnsi="Calibri"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Текст таблицы"/>
    <w:basedOn w:val="a"/>
    <w:link w:val="a5"/>
    <w:uiPriority w:val="34"/>
    <w:qFormat/>
    <w:rsid w:val="004F2E8F"/>
    <w:pPr>
      <w:spacing w:after="200" w:line="276" w:lineRule="auto"/>
      <w:ind w:left="720"/>
      <w:contextualSpacing/>
    </w:pPr>
    <w:rPr>
      <w:rFonts w:ascii="Calibri" w:eastAsia="Times New Roman" w:hAnsi="Calibri" w:cs="Times New Roman"/>
    </w:rPr>
  </w:style>
  <w:style w:type="character" w:customStyle="1" w:styleId="Arial3">
    <w:name w:val="Основной текст + Arial3"/>
    <w:aliases w:val="7,5 pt3"/>
    <w:rsid w:val="007776FF"/>
    <w:rPr>
      <w:rFonts w:ascii="Arial" w:hAnsi="Arial" w:cs="Arial" w:hint="default"/>
      <w:b/>
      <w:bCs w:val="0"/>
      <w:color w:val="000000"/>
      <w:sz w:val="15"/>
      <w:shd w:val="clear" w:color="auto" w:fill="FFFFFF"/>
      <w:lang w:val="uk-UA" w:eastAsia="uk-UA"/>
    </w:rPr>
  </w:style>
  <w:style w:type="character" w:customStyle="1" w:styleId="10">
    <w:name w:val="Заголовок 1 Знак"/>
    <w:basedOn w:val="a0"/>
    <w:link w:val="1"/>
    <w:rsid w:val="006E68A6"/>
    <w:rPr>
      <w:rFonts w:ascii="Cambria" w:eastAsia="Times New Roman" w:hAnsi="Cambria" w:cs="Times New Roman"/>
      <w:b/>
      <w:bCs/>
      <w:kern w:val="32"/>
      <w:sz w:val="32"/>
      <w:szCs w:val="32"/>
      <w:lang w:val="uk-UA"/>
    </w:rPr>
  </w:style>
  <w:style w:type="paragraph" w:styleId="HTML">
    <w:name w:val="HTML Preformatted"/>
    <w:basedOn w:val="a"/>
    <w:link w:val="HTML0"/>
    <w:uiPriority w:val="99"/>
    <w:semiHidden/>
    <w:unhideWhenUsed/>
    <w:rsid w:val="006E6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Times New Roman"/>
      <w:sz w:val="20"/>
      <w:szCs w:val="20"/>
      <w:lang w:eastAsia="ar-SA"/>
    </w:rPr>
  </w:style>
  <w:style w:type="character" w:customStyle="1" w:styleId="HTML1">
    <w:name w:val="Стандартный HTML Знак"/>
    <w:basedOn w:val="a0"/>
    <w:uiPriority w:val="99"/>
    <w:semiHidden/>
    <w:rsid w:val="006E68A6"/>
    <w:rPr>
      <w:rFonts w:ascii="Consolas" w:hAnsi="Consolas"/>
      <w:sz w:val="20"/>
      <w:szCs w:val="20"/>
      <w:lang w:val="uk-UA"/>
    </w:rPr>
  </w:style>
  <w:style w:type="character" w:customStyle="1" w:styleId="a6">
    <w:name w:val="Звичайний (веб) Знак"/>
    <w:aliases w:val="Знак2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
    <w:link w:val="a7"/>
    <w:uiPriority w:val="99"/>
    <w:semiHidden/>
    <w:locked/>
    <w:rsid w:val="006E68A6"/>
    <w:rPr>
      <w:rFonts w:ascii="Times New Roman" w:hAnsi="Times New Roman" w:cs="Times New Roman"/>
      <w:sz w:val="24"/>
      <w:lang w:eastAsia="ar-SA"/>
    </w:rPr>
  </w:style>
  <w:style w:type="paragraph" w:styleId="a7">
    <w:name w:val="Normal (Web)"/>
    <w:aliases w:val="Знак2,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w:basedOn w:val="a"/>
    <w:link w:val="a6"/>
    <w:uiPriority w:val="99"/>
    <w:semiHidden/>
    <w:unhideWhenUsed/>
    <w:qFormat/>
    <w:rsid w:val="006E68A6"/>
    <w:pPr>
      <w:suppressAutoHyphens/>
      <w:spacing w:before="280" w:after="280" w:line="240" w:lineRule="auto"/>
    </w:pPr>
    <w:rPr>
      <w:rFonts w:ascii="Times New Roman" w:hAnsi="Times New Roman" w:cs="Times New Roman"/>
      <w:sz w:val="24"/>
      <w:lang w:val="en-US" w:eastAsia="ar-SA"/>
    </w:rPr>
  </w:style>
  <w:style w:type="character" w:customStyle="1" w:styleId="HTML0">
    <w:name w:val="Стандартний HTML Знак"/>
    <w:link w:val="HTML"/>
    <w:uiPriority w:val="99"/>
    <w:semiHidden/>
    <w:locked/>
    <w:rsid w:val="006E68A6"/>
    <w:rPr>
      <w:rFonts w:ascii="Courier New" w:eastAsia="Calibri" w:hAnsi="Courier New" w:cs="Times New Roman"/>
      <w:sz w:val="20"/>
      <w:szCs w:val="20"/>
      <w:lang w:val="uk-UA" w:eastAsia="ar-SA"/>
    </w:rPr>
  </w:style>
  <w:style w:type="paragraph" w:customStyle="1" w:styleId="Default">
    <w:name w:val="Default"/>
    <w:uiPriority w:val="99"/>
    <w:rsid w:val="00465487"/>
    <w:pPr>
      <w:autoSpaceDE w:val="0"/>
      <w:autoSpaceDN w:val="0"/>
      <w:adjustRightInd w:val="0"/>
      <w:spacing w:after="0" w:line="240" w:lineRule="auto"/>
    </w:pPr>
    <w:rPr>
      <w:rFonts w:ascii="Calibri" w:eastAsia="Calibri" w:hAnsi="Calibri" w:cs="Calibri"/>
      <w:color w:val="000000"/>
      <w:sz w:val="24"/>
      <w:szCs w:val="24"/>
      <w:lang w:val="ru-RU"/>
    </w:rPr>
  </w:style>
  <w:style w:type="character" w:customStyle="1" w:styleId="21">
    <w:name w:val="Основной шрифт абзаца2"/>
    <w:rsid w:val="00465487"/>
  </w:style>
  <w:style w:type="character" w:customStyle="1" w:styleId="22">
    <w:name w:val="Основной текст (2)_"/>
    <w:basedOn w:val="a0"/>
    <w:link w:val="23"/>
    <w:locked/>
    <w:rsid w:val="004631D1"/>
    <w:rPr>
      <w:rFonts w:ascii="Trebuchet MS" w:eastAsia="Trebuchet MS" w:hAnsi="Trebuchet MS" w:cs="Trebuchet MS"/>
      <w:sz w:val="20"/>
      <w:szCs w:val="20"/>
      <w:shd w:val="clear" w:color="auto" w:fill="FFFFFF"/>
    </w:rPr>
  </w:style>
  <w:style w:type="paragraph" w:customStyle="1" w:styleId="23">
    <w:name w:val="Основной текст (2)"/>
    <w:basedOn w:val="a"/>
    <w:link w:val="22"/>
    <w:rsid w:val="004631D1"/>
    <w:pPr>
      <w:widowControl w:val="0"/>
      <w:shd w:val="clear" w:color="auto" w:fill="FFFFFF"/>
      <w:spacing w:after="720" w:line="0" w:lineRule="atLeast"/>
      <w:jc w:val="center"/>
    </w:pPr>
    <w:rPr>
      <w:rFonts w:ascii="Trebuchet MS" w:eastAsia="Trebuchet MS" w:hAnsi="Trebuchet MS" w:cs="Trebuchet MS"/>
      <w:sz w:val="20"/>
      <w:szCs w:val="20"/>
      <w:lang w:val="en-US"/>
    </w:rPr>
  </w:style>
  <w:style w:type="character" w:customStyle="1" w:styleId="NoSpacingChar1">
    <w:name w:val="No Spacing Char1"/>
    <w:link w:val="11"/>
    <w:locked/>
    <w:rsid w:val="00AD003C"/>
  </w:style>
  <w:style w:type="paragraph" w:customStyle="1" w:styleId="11">
    <w:name w:val="Без интервала1"/>
    <w:link w:val="NoSpacingChar1"/>
    <w:qFormat/>
    <w:rsid w:val="00AD003C"/>
    <w:pPr>
      <w:spacing w:after="0" w:line="240" w:lineRule="auto"/>
    </w:pPr>
  </w:style>
  <w:style w:type="character" w:customStyle="1" w:styleId="20">
    <w:name w:val="Заголовок 2 Знак"/>
    <w:basedOn w:val="a0"/>
    <w:link w:val="2"/>
    <w:uiPriority w:val="9"/>
    <w:semiHidden/>
    <w:rsid w:val="00E0150E"/>
    <w:rPr>
      <w:rFonts w:asciiTheme="majorHAnsi" w:eastAsiaTheme="majorEastAsia" w:hAnsiTheme="majorHAnsi" w:cstheme="majorBidi"/>
      <w:color w:val="2E74B5" w:themeColor="accent1" w:themeShade="BF"/>
      <w:sz w:val="26"/>
      <w:szCs w:val="26"/>
      <w:lang w:val="uk-UA"/>
    </w:rPr>
  </w:style>
  <w:style w:type="character" w:styleId="a8">
    <w:name w:val="Hyperlink"/>
    <w:basedOn w:val="a0"/>
    <w:uiPriority w:val="99"/>
    <w:semiHidden/>
    <w:unhideWhenUsed/>
    <w:rsid w:val="00E0150E"/>
    <w:rPr>
      <w:color w:val="0000FF"/>
      <w:u w:val="single"/>
    </w:rPr>
  </w:style>
  <w:style w:type="character" w:styleId="a9">
    <w:name w:val="Strong"/>
    <w:basedOn w:val="a0"/>
    <w:uiPriority w:val="22"/>
    <w:qFormat/>
    <w:rsid w:val="00E0150E"/>
    <w:rPr>
      <w:b/>
      <w:bCs/>
    </w:rPr>
  </w:style>
  <w:style w:type="character" w:styleId="aa">
    <w:name w:val="Emphasis"/>
    <w:basedOn w:val="a0"/>
    <w:uiPriority w:val="20"/>
    <w:qFormat/>
    <w:rsid w:val="00E0150E"/>
    <w:rPr>
      <w:i/>
      <w:iCs/>
    </w:rPr>
  </w:style>
  <w:style w:type="character" w:customStyle="1" w:styleId="a5">
    <w:name w:val="Абзац списку Знак"/>
    <w:aliases w:val="Текст таблицы Знак"/>
    <w:link w:val="a4"/>
    <w:uiPriority w:val="34"/>
    <w:locked/>
    <w:rsid w:val="00C329E9"/>
    <w:rPr>
      <w:rFonts w:ascii="Calibri" w:eastAsia="Times New Roman" w:hAnsi="Calibri" w:cs="Times New Roman"/>
      <w:lang w:val="uk-UA"/>
    </w:rPr>
  </w:style>
  <w:style w:type="paragraph" w:styleId="ab">
    <w:name w:val="header"/>
    <w:basedOn w:val="a"/>
    <w:link w:val="ac"/>
    <w:uiPriority w:val="99"/>
    <w:unhideWhenUsed/>
    <w:rsid w:val="00C069E9"/>
    <w:pPr>
      <w:tabs>
        <w:tab w:val="center" w:pos="4844"/>
        <w:tab w:val="right" w:pos="9689"/>
      </w:tabs>
      <w:spacing w:after="0" w:line="240" w:lineRule="auto"/>
    </w:pPr>
  </w:style>
  <w:style w:type="character" w:customStyle="1" w:styleId="ac">
    <w:name w:val="Верхній колонтитул Знак"/>
    <w:basedOn w:val="a0"/>
    <w:link w:val="ab"/>
    <w:uiPriority w:val="99"/>
    <w:rsid w:val="00C069E9"/>
    <w:rPr>
      <w:lang w:val="uk-UA"/>
    </w:rPr>
  </w:style>
  <w:style w:type="paragraph" w:styleId="ad">
    <w:name w:val="footer"/>
    <w:basedOn w:val="a"/>
    <w:link w:val="ae"/>
    <w:uiPriority w:val="99"/>
    <w:unhideWhenUsed/>
    <w:rsid w:val="00C069E9"/>
    <w:pPr>
      <w:tabs>
        <w:tab w:val="center" w:pos="4844"/>
        <w:tab w:val="right" w:pos="9689"/>
      </w:tabs>
      <w:spacing w:after="0" w:line="240" w:lineRule="auto"/>
    </w:pPr>
  </w:style>
  <w:style w:type="character" w:customStyle="1" w:styleId="ae">
    <w:name w:val="Нижній колонтитул Знак"/>
    <w:basedOn w:val="a0"/>
    <w:link w:val="ad"/>
    <w:uiPriority w:val="99"/>
    <w:rsid w:val="00C069E9"/>
    <w:rPr>
      <w:lang w:val="uk-UA"/>
    </w:rPr>
  </w:style>
  <w:style w:type="character" w:customStyle="1" w:styleId="docdata">
    <w:name w:val="docdata"/>
    <w:aliases w:val="docy,v5,3716,baiaagaaboqcaaadqqqaaawkcgaaaaaaaaaaaaaaaaaaaaaaaaaaaaaaaaaaaaaaaaaaaaaaaaaaaaaaaaaaaaaaaaaaaaaaaaaaaaaaaaaaaaaaaaaaaaaaaaaaaaaaaaaaaaaaaaaaaaaaaaaaaaaaaaaaaaaaaaaaaaaaaaaaaaaaaaaaaaaaaaaaaaaaaaaaaaaaaaaaaaaaaaaaaaaaaaaaaaaaaaaaaaaa"/>
    <w:basedOn w:val="a0"/>
    <w:rsid w:val="002A10EA"/>
  </w:style>
  <w:style w:type="character" w:styleId="af">
    <w:name w:val="FollowedHyperlink"/>
    <w:basedOn w:val="a0"/>
    <w:uiPriority w:val="99"/>
    <w:semiHidden/>
    <w:unhideWhenUsed/>
    <w:rsid w:val="00352745"/>
    <w:rPr>
      <w:color w:val="954F72" w:themeColor="followedHyperlink"/>
      <w:u w:val="single"/>
    </w:rPr>
  </w:style>
  <w:style w:type="character" w:customStyle="1" w:styleId="hps">
    <w:name w:val="hps"/>
    <w:rsid w:val="00352745"/>
  </w:style>
  <w:style w:type="character" w:customStyle="1" w:styleId="NoSpacingChar">
    <w:name w:val="No Spacing Char"/>
    <w:locked/>
    <w:rsid w:val="00873679"/>
    <w:rPr>
      <w:rFonts w:ascii="Calibri" w:hAnsi="Calibri"/>
      <w:sz w:val="22"/>
      <w:lang w:val="uk-UA" w:eastAsia="en-US"/>
    </w:rPr>
  </w:style>
  <w:style w:type="paragraph" w:styleId="af0">
    <w:name w:val="No Spacing"/>
    <w:uiPriority w:val="1"/>
    <w:qFormat/>
    <w:rsid w:val="008F7E4C"/>
    <w:pPr>
      <w:spacing w:after="0" w:line="240" w:lineRule="auto"/>
    </w:pPr>
    <w:rPr>
      <w:rFonts w:ascii="Calibri" w:eastAsia="Calibri" w:hAnsi="Calibri" w:cs="Times New Roman"/>
      <w:lang w:val="uk-UA"/>
    </w:rPr>
  </w:style>
  <w:style w:type="paragraph" w:customStyle="1" w:styleId="24">
    <w:name w:val="Основной текст с отступом 2"/>
    <w:basedOn w:val="a"/>
    <w:rsid w:val="00D83B57"/>
    <w:pPr>
      <w:suppressAutoHyphens/>
      <w:spacing w:after="0" w:line="240" w:lineRule="auto"/>
      <w:ind w:firstLine="1416"/>
    </w:pPr>
    <w:rPr>
      <w:rFonts w:ascii="Times New Roman" w:eastAsia="Times New Roman" w:hAnsi="Times New Roman" w:cs="Times New Roman"/>
      <w:sz w:val="28"/>
      <w:szCs w:val="24"/>
      <w:lang w:eastAsia="zh-CN"/>
    </w:rPr>
  </w:style>
  <w:style w:type="table" w:customStyle="1" w:styleId="12">
    <w:name w:val="Сітка таблиці1"/>
    <w:basedOn w:val="a1"/>
    <w:next w:val="a3"/>
    <w:uiPriority w:val="59"/>
    <w:rsid w:val="0079692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ітка таблиці11"/>
    <w:basedOn w:val="a1"/>
    <w:next w:val="a3"/>
    <w:uiPriority w:val="59"/>
    <w:rsid w:val="0079692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Subtitle"/>
    <w:basedOn w:val="a"/>
    <w:link w:val="af2"/>
    <w:qFormat/>
    <w:rsid w:val="00DA4020"/>
    <w:pPr>
      <w:spacing w:after="0" w:line="360" w:lineRule="auto"/>
      <w:jc w:val="center"/>
    </w:pPr>
    <w:rPr>
      <w:rFonts w:ascii="Times New Roman" w:eastAsia="Times New Roman" w:hAnsi="Times New Roman" w:cs="Times New Roman"/>
      <w:b/>
      <w:noProof/>
      <w:sz w:val="24"/>
      <w:szCs w:val="24"/>
      <w:lang w:val="en-GB"/>
    </w:rPr>
  </w:style>
  <w:style w:type="character" w:customStyle="1" w:styleId="af2">
    <w:name w:val="Підзаголовок Знак"/>
    <w:basedOn w:val="a0"/>
    <w:link w:val="af1"/>
    <w:rsid w:val="00DA4020"/>
    <w:rPr>
      <w:rFonts w:ascii="Times New Roman" w:eastAsia="Times New Roman" w:hAnsi="Times New Roman" w:cs="Times New Roman"/>
      <w:b/>
      <w:noProo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21770">
      <w:bodyDiv w:val="1"/>
      <w:marLeft w:val="0"/>
      <w:marRight w:val="0"/>
      <w:marTop w:val="0"/>
      <w:marBottom w:val="0"/>
      <w:divBdr>
        <w:top w:val="none" w:sz="0" w:space="0" w:color="auto"/>
        <w:left w:val="none" w:sz="0" w:space="0" w:color="auto"/>
        <w:bottom w:val="none" w:sz="0" w:space="0" w:color="auto"/>
        <w:right w:val="none" w:sz="0" w:space="0" w:color="auto"/>
      </w:divBdr>
    </w:div>
    <w:div w:id="43721309">
      <w:bodyDiv w:val="1"/>
      <w:marLeft w:val="0"/>
      <w:marRight w:val="0"/>
      <w:marTop w:val="0"/>
      <w:marBottom w:val="0"/>
      <w:divBdr>
        <w:top w:val="none" w:sz="0" w:space="0" w:color="auto"/>
        <w:left w:val="none" w:sz="0" w:space="0" w:color="auto"/>
        <w:bottom w:val="none" w:sz="0" w:space="0" w:color="auto"/>
        <w:right w:val="none" w:sz="0" w:space="0" w:color="auto"/>
      </w:divBdr>
    </w:div>
    <w:div w:id="68617987">
      <w:bodyDiv w:val="1"/>
      <w:marLeft w:val="0"/>
      <w:marRight w:val="0"/>
      <w:marTop w:val="0"/>
      <w:marBottom w:val="0"/>
      <w:divBdr>
        <w:top w:val="none" w:sz="0" w:space="0" w:color="auto"/>
        <w:left w:val="none" w:sz="0" w:space="0" w:color="auto"/>
        <w:bottom w:val="none" w:sz="0" w:space="0" w:color="auto"/>
        <w:right w:val="none" w:sz="0" w:space="0" w:color="auto"/>
      </w:divBdr>
    </w:div>
    <w:div w:id="78413076">
      <w:bodyDiv w:val="1"/>
      <w:marLeft w:val="0"/>
      <w:marRight w:val="0"/>
      <w:marTop w:val="0"/>
      <w:marBottom w:val="0"/>
      <w:divBdr>
        <w:top w:val="none" w:sz="0" w:space="0" w:color="auto"/>
        <w:left w:val="none" w:sz="0" w:space="0" w:color="auto"/>
        <w:bottom w:val="none" w:sz="0" w:space="0" w:color="auto"/>
        <w:right w:val="none" w:sz="0" w:space="0" w:color="auto"/>
      </w:divBdr>
    </w:div>
    <w:div w:id="111637561">
      <w:bodyDiv w:val="1"/>
      <w:marLeft w:val="0"/>
      <w:marRight w:val="0"/>
      <w:marTop w:val="0"/>
      <w:marBottom w:val="0"/>
      <w:divBdr>
        <w:top w:val="none" w:sz="0" w:space="0" w:color="auto"/>
        <w:left w:val="none" w:sz="0" w:space="0" w:color="auto"/>
        <w:bottom w:val="none" w:sz="0" w:space="0" w:color="auto"/>
        <w:right w:val="none" w:sz="0" w:space="0" w:color="auto"/>
      </w:divBdr>
    </w:div>
    <w:div w:id="117454563">
      <w:bodyDiv w:val="1"/>
      <w:marLeft w:val="0"/>
      <w:marRight w:val="0"/>
      <w:marTop w:val="0"/>
      <w:marBottom w:val="0"/>
      <w:divBdr>
        <w:top w:val="none" w:sz="0" w:space="0" w:color="auto"/>
        <w:left w:val="none" w:sz="0" w:space="0" w:color="auto"/>
        <w:bottom w:val="none" w:sz="0" w:space="0" w:color="auto"/>
        <w:right w:val="none" w:sz="0" w:space="0" w:color="auto"/>
      </w:divBdr>
    </w:div>
    <w:div w:id="129329794">
      <w:bodyDiv w:val="1"/>
      <w:marLeft w:val="0"/>
      <w:marRight w:val="0"/>
      <w:marTop w:val="0"/>
      <w:marBottom w:val="0"/>
      <w:divBdr>
        <w:top w:val="none" w:sz="0" w:space="0" w:color="auto"/>
        <w:left w:val="none" w:sz="0" w:space="0" w:color="auto"/>
        <w:bottom w:val="none" w:sz="0" w:space="0" w:color="auto"/>
        <w:right w:val="none" w:sz="0" w:space="0" w:color="auto"/>
      </w:divBdr>
    </w:div>
    <w:div w:id="137918371">
      <w:bodyDiv w:val="1"/>
      <w:marLeft w:val="0"/>
      <w:marRight w:val="0"/>
      <w:marTop w:val="0"/>
      <w:marBottom w:val="0"/>
      <w:divBdr>
        <w:top w:val="none" w:sz="0" w:space="0" w:color="auto"/>
        <w:left w:val="none" w:sz="0" w:space="0" w:color="auto"/>
        <w:bottom w:val="none" w:sz="0" w:space="0" w:color="auto"/>
        <w:right w:val="none" w:sz="0" w:space="0" w:color="auto"/>
      </w:divBdr>
    </w:div>
    <w:div w:id="196821216">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5290741">
      <w:bodyDiv w:val="1"/>
      <w:marLeft w:val="0"/>
      <w:marRight w:val="0"/>
      <w:marTop w:val="0"/>
      <w:marBottom w:val="0"/>
      <w:divBdr>
        <w:top w:val="none" w:sz="0" w:space="0" w:color="auto"/>
        <w:left w:val="none" w:sz="0" w:space="0" w:color="auto"/>
        <w:bottom w:val="none" w:sz="0" w:space="0" w:color="auto"/>
        <w:right w:val="none" w:sz="0" w:space="0" w:color="auto"/>
      </w:divBdr>
    </w:div>
    <w:div w:id="218320291">
      <w:bodyDiv w:val="1"/>
      <w:marLeft w:val="0"/>
      <w:marRight w:val="0"/>
      <w:marTop w:val="0"/>
      <w:marBottom w:val="0"/>
      <w:divBdr>
        <w:top w:val="none" w:sz="0" w:space="0" w:color="auto"/>
        <w:left w:val="none" w:sz="0" w:space="0" w:color="auto"/>
        <w:bottom w:val="none" w:sz="0" w:space="0" w:color="auto"/>
        <w:right w:val="none" w:sz="0" w:space="0" w:color="auto"/>
      </w:divBdr>
    </w:div>
    <w:div w:id="218781742">
      <w:bodyDiv w:val="1"/>
      <w:marLeft w:val="0"/>
      <w:marRight w:val="0"/>
      <w:marTop w:val="0"/>
      <w:marBottom w:val="0"/>
      <w:divBdr>
        <w:top w:val="none" w:sz="0" w:space="0" w:color="auto"/>
        <w:left w:val="none" w:sz="0" w:space="0" w:color="auto"/>
        <w:bottom w:val="none" w:sz="0" w:space="0" w:color="auto"/>
        <w:right w:val="none" w:sz="0" w:space="0" w:color="auto"/>
      </w:divBdr>
    </w:div>
    <w:div w:id="230503877">
      <w:bodyDiv w:val="1"/>
      <w:marLeft w:val="0"/>
      <w:marRight w:val="0"/>
      <w:marTop w:val="0"/>
      <w:marBottom w:val="0"/>
      <w:divBdr>
        <w:top w:val="none" w:sz="0" w:space="0" w:color="auto"/>
        <w:left w:val="none" w:sz="0" w:space="0" w:color="auto"/>
        <w:bottom w:val="none" w:sz="0" w:space="0" w:color="auto"/>
        <w:right w:val="none" w:sz="0" w:space="0" w:color="auto"/>
      </w:divBdr>
    </w:div>
    <w:div w:id="247153983">
      <w:bodyDiv w:val="1"/>
      <w:marLeft w:val="0"/>
      <w:marRight w:val="0"/>
      <w:marTop w:val="0"/>
      <w:marBottom w:val="0"/>
      <w:divBdr>
        <w:top w:val="none" w:sz="0" w:space="0" w:color="auto"/>
        <w:left w:val="none" w:sz="0" w:space="0" w:color="auto"/>
        <w:bottom w:val="none" w:sz="0" w:space="0" w:color="auto"/>
        <w:right w:val="none" w:sz="0" w:space="0" w:color="auto"/>
      </w:divBdr>
    </w:div>
    <w:div w:id="251816868">
      <w:bodyDiv w:val="1"/>
      <w:marLeft w:val="0"/>
      <w:marRight w:val="0"/>
      <w:marTop w:val="0"/>
      <w:marBottom w:val="0"/>
      <w:divBdr>
        <w:top w:val="none" w:sz="0" w:space="0" w:color="auto"/>
        <w:left w:val="none" w:sz="0" w:space="0" w:color="auto"/>
        <w:bottom w:val="none" w:sz="0" w:space="0" w:color="auto"/>
        <w:right w:val="none" w:sz="0" w:space="0" w:color="auto"/>
      </w:divBdr>
    </w:div>
    <w:div w:id="270287145">
      <w:bodyDiv w:val="1"/>
      <w:marLeft w:val="0"/>
      <w:marRight w:val="0"/>
      <w:marTop w:val="0"/>
      <w:marBottom w:val="0"/>
      <w:divBdr>
        <w:top w:val="none" w:sz="0" w:space="0" w:color="auto"/>
        <w:left w:val="none" w:sz="0" w:space="0" w:color="auto"/>
        <w:bottom w:val="none" w:sz="0" w:space="0" w:color="auto"/>
        <w:right w:val="none" w:sz="0" w:space="0" w:color="auto"/>
      </w:divBdr>
    </w:div>
    <w:div w:id="278218294">
      <w:bodyDiv w:val="1"/>
      <w:marLeft w:val="0"/>
      <w:marRight w:val="0"/>
      <w:marTop w:val="0"/>
      <w:marBottom w:val="0"/>
      <w:divBdr>
        <w:top w:val="none" w:sz="0" w:space="0" w:color="auto"/>
        <w:left w:val="none" w:sz="0" w:space="0" w:color="auto"/>
        <w:bottom w:val="none" w:sz="0" w:space="0" w:color="auto"/>
        <w:right w:val="none" w:sz="0" w:space="0" w:color="auto"/>
      </w:divBdr>
    </w:div>
    <w:div w:id="334500459">
      <w:bodyDiv w:val="1"/>
      <w:marLeft w:val="0"/>
      <w:marRight w:val="0"/>
      <w:marTop w:val="0"/>
      <w:marBottom w:val="0"/>
      <w:divBdr>
        <w:top w:val="none" w:sz="0" w:space="0" w:color="auto"/>
        <w:left w:val="none" w:sz="0" w:space="0" w:color="auto"/>
        <w:bottom w:val="none" w:sz="0" w:space="0" w:color="auto"/>
        <w:right w:val="none" w:sz="0" w:space="0" w:color="auto"/>
      </w:divBdr>
    </w:div>
    <w:div w:id="343165963">
      <w:bodyDiv w:val="1"/>
      <w:marLeft w:val="0"/>
      <w:marRight w:val="0"/>
      <w:marTop w:val="0"/>
      <w:marBottom w:val="0"/>
      <w:divBdr>
        <w:top w:val="none" w:sz="0" w:space="0" w:color="auto"/>
        <w:left w:val="none" w:sz="0" w:space="0" w:color="auto"/>
        <w:bottom w:val="none" w:sz="0" w:space="0" w:color="auto"/>
        <w:right w:val="none" w:sz="0" w:space="0" w:color="auto"/>
      </w:divBdr>
    </w:div>
    <w:div w:id="370957204">
      <w:bodyDiv w:val="1"/>
      <w:marLeft w:val="0"/>
      <w:marRight w:val="0"/>
      <w:marTop w:val="0"/>
      <w:marBottom w:val="0"/>
      <w:divBdr>
        <w:top w:val="none" w:sz="0" w:space="0" w:color="auto"/>
        <w:left w:val="none" w:sz="0" w:space="0" w:color="auto"/>
        <w:bottom w:val="none" w:sz="0" w:space="0" w:color="auto"/>
        <w:right w:val="none" w:sz="0" w:space="0" w:color="auto"/>
      </w:divBdr>
    </w:div>
    <w:div w:id="425351465">
      <w:bodyDiv w:val="1"/>
      <w:marLeft w:val="0"/>
      <w:marRight w:val="0"/>
      <w:marTop w:val="0"/>
      <w:marBottom w:val="0"/>
      <w:divBdr>
        <w:top w:val="none" w:sz="0" w:space="0" w:color="auto"/>
        <w:left w:val="none" w:sz="0" w:space="0" w:color="auto"/>
        <w:bottom w:val="none" w:sz="0" w:space="0" w:color="auto"/>
        <w:right w:val="none" w:sz="0" w:space="0" w:color="auto"/>
      </w:divBdr>
    </w:div>
    <w:div w:id="441190907">
      <w:bodyDiv w:val="1"/>
      <w:marLeft w:val="0"/>
      <w:marRight w:val="0"/>
      <w:marTop w:val="0"/>
      <w:marBottom w:val="0"/>
      <w:divBdr>
        <w:top w:val="none" w:sz="0" w:space="0" w:color="auto"/>
        <w:left w:val="none" w:sz="0" w:space="0" w:color="auto"/>
        <w:bottom w:val="none" w:sz="0" w:space="0" w:color="auto"/>
        <w:right w:val="none" w:sz="0" w:space="0" w:color="auto"/>
      </w:divBdr>
    </w:div>
    <w:div w:id="471286946">
      <w:bodyDiv w:val="1"/>
      <w:marLeft w:val="0"/>
      <w:marRight w:val="0"/>
      <w:marTop w:val="0"/>
      <w:marBottom w:val="0"/>
      <w:divBdr>
        <w:top w:val="none" w:sz="0" w:space="0" w:color="auto"/>
        <w:left w:val="none" w:sz="0" w:space="0" w:color="auto"/>
        <w:bottom w:val="none" w:sz="0" w:space="0" w:color="auto"/>
        <w:right w:val="none" w:sz="0" w:space="0" w:color="auto"/>
      </w:divBdr>
    </w:div>
    <w:div w:id="479080243">
      <w:bodyDiv w:val="1"/>
      <w:marLeft w:val="0"/>
      <w:marRight w:val="0"/>
      <w:marTop w:val="0"/>
      <w:marBottom w:val="0"/>
      <w:divBdr>
        <w:top w:val="none" w:sz="0" w:space="0" w:color="auto"/>
        <w:left w:val="none" w:sz="0" w:space="0" w:color="auto"/>
        <w:bottom w:val="none" w:sz="0" w:space="0" w:color="auto"/>
        <w:right w:val="none" w:sz="0" w:space="0" w:color="auto"/>
      </w:divBdr>
    </w:div>
    <w:div w:id="480656170">
      <w:bodyDiv w:val="1"/>
      <w:marLeft w:val="0"/>
      <w:marRight w:val="0"/>
      <w:marTop w:val="0"/>
      <w:marBottom w:val="0"/>
      <w:divBdr>
        <w:top w:val="none" w:sz="0" w:space="0" w:color="auto"/>
        <w:left w:val="none" w:sz="0" w:space="0" w:color="auto"/>
        <w:bottom w:val="none" w:sz="0" w:space="0" w:color="auto"/>
        <w:right w:val="none" w:sz="0" w:space="0" w:color="auto"/>
      </w:divBdr>
    </w:div>
    <w:div w:id="485632268">
      <w:bodyDiv w:val="1"/>
      <w:marLeft w:val="0"/>
      <w:marRight w:val="0"/>
      <w:marTop w:val="0"/>
      <w:marBottom w:val="0"/>
      <w:divBdr>
        <w:top w:val="none" w:sz="0" w:space="0" w:color="auto"/>
        <w:left w:val="none" w:sz="0" w:space="0" w:color="auto"/>
        <w:bottom w:val="none" w:sz="0" w:space="0" w:color="auto"/>
        <w:right w:val="none" w:sz="0" w:space="0" w:color="auto"/>
      </w:divBdr>
    </w:div>
    <w:div w:id="499003558">
      <w:bodyDiv w:val="1"/>
      <w:marLeft w:val="0"/>
      <w:marRight w:val="0"/>
      <w:marTop w:val="0"/>
      <w:marBottom w:val="0"/>
      <w:divBdr>
        <w:top w:val="none" w:sz="0" w:space="0" w:color="auto"/>
        <w:left w:val="none" w:sz="0" w:space="0" w:color="auto"/>
        <w:bottom w:val="none" w:sz="0" w:space="0" w:color="auto"/>
        <w:right w:val="none" w:sz="0" w:space="0" w:color="auto"/>
      </w:divBdr>
    </w:div>
    <w:div w:id="513956689">
      <w:bodyDiv w:val="1"/>
      <w:marLeft w:val="0"/>
      <w:marRight w:val="0"/>
      <w:marTop w:val="0"/>
      <w:marBottom w:val="0"/>
      <w:divBdr>
        <w:top w:val="none" w:sz="0" w:space="0" w:color="auto"/>
        <w:left w:val="none" w:sz="0" w:space="0" w:color="auto"/>
        <w:bottom w:val="none" w:sz="0" w:space="0" w:color="auto"/>
        <w:right w:val="none" w:sz="0" w:space="0" w:color="auto"/>
      </w:divBdr>
    </w:div>
    <w:div w:id="536432313">
      <w:bodyDiv w:val="1"/>
      <w:marLeft w:val="0"/>
      <w:marRight w:val="0"/>
      <w:marTop w:val="0"/>
      <w:marBottom w:val="0"/>
      <w:divBdr>
        <w:top w:val="none" w:sz="0" w:space="0" w:color="auto"/>
        <w:left w:val="none" w:sz="0" w:space="0" w:color="auto"/>
        <w:bottom w:val="none" w:sz="0" w:space="0" w:color="auto"/>
        <w:right w:val="none" w:sz="0" w:space="0" w:color="auto"/>
      </w:divBdr>
    </w:div>
    <w:div w:id="564804480">
      <w:bodyDiv w:val="1"/>
      <w:marLeft w:val="0"/>
      <w:marRight w:val="0"/>
      <w:marTop w:val="0"/>
      <w:marBottom w:val="0"/>
      <w:divBdr>
        <w:top w:val="none" w:sz="0" w:space="0" w:color="auto"/>
        <w:left w:val="none" w:sz="0" w:space="0" w:color="auto"/>
        <w:bottom w:val="none" w:sz="0" w:space="0" w:color="auto"/>
        <w:right w:val="none" w:sz="0" w:space="0" w:color="auto"/>
      </w:divBdr>
    </w:div>
    <w:div w:id="573970435">
      <w:bodyDiv w:val="1"/>
      <w:marLeft w:val="0"/>
      <w:marRight w:val="0"/>
      <w:marTop w:val="0"/>
      <w:marBottom w:val="0"/>
      <w:divBdr>
        <w:top w:val="none" w:sz="0" w:space="0" w:color="auto"/>
        <w:left w:val="none" w:sz="0" w:space="0" w:color="auto"/>
        <w:bottom w:val="none" w:sz="0" w:space="0" w:color="auto"/>
        <w:right w:val="none" w:sz="0" w:space="0" w:color="auto"/>
      </w:divBdr>
    </w:div>
    <w:div w:id="601227953">
      <w:bodyDiv w:val="1"/>
      <w:marLeft w:val="0"/>
      <w:marRight w:val="0"/>
      <w:marTop w:val="0"/>
      <w:marBottom w:val="0"/>
      <w:divBdr>
        <w:top w:val="none" w:sz="0" w:space="0" w:color="auto"/>
        <w:left w:val="none" w:sz="0" w:space="0" w:color="auto"/>
        <w:bottom w:val="none" w:sz="0" w:space="0" w:color="auto"/>
        <w:right w:val="none" w:sz="0" w:space="0" w:color="auto"/>
      </w:divBdr>
    </w:div>
    <w:div w:id="624114897">
      <w:bodyDiv w:val="1"/>
      <w:marLeft w:val="0"/>
      <w:marRight w:val="0"/>
      <w:marTop w:val="0"/>
      <w:marBottom w:val="0"/>
      <w:divBdr>
        <w:top w:val="none" w:sz="0" w:space="0" w:color="auto"/>
        <w:left w:val="none" w:sz="0" w:space="0" w:color="auto"/>
        <w:bottom w:val="none" w:sz="0" w:space="0" w:color="auto"/>
        <w:right w:val="none" w:sz="0" w:space="0" w:color="auto"/>
      </w:divBdr>
    </w:div>
    <w:div w:id="650523131">
      <w:bodyDiv w:val="1"/>
      <w:marLeft w:val="0"/>
      <w:marRight w:val="0"/>
      <w:marTop w:val="0"/>
      <w:marBottom w:val="0"/>
      <w:divBdr>
        <w:top w:val="none" w:sz="0" w:space="0" w:color="auto"/>
        <w:left w:val="none" w:sz="0" w:space="0" w:color="auto"/>
        <w:bottom w:val="none" w:sz="0" w:space="0" w:color="auto"/>
        <w:right w:val="none" w:sz="0" w:space="0" w:color="auto"/>
      </w:divBdr>
    </w:div>
    <w:div w:id="686565595">
      <w:bodyDiv w:val="1"/>
      <w:marLeft w:val="0"/>
      <w:marRight w:val="0"/>
      <w:marTop w:val="0"/>
      <w:marBottom w:val="0"/>
      <w:divBdr>
        <w:top w:val="none" w:sz="0" w:space="0" w:color="auto"/>
        <w:left w:val="none" w:sz="0" w:space="0" w:color="auto"/>
        <w:bottom w:val="none" w:sz="0" w:space="0" w:color="auto"/>
        <w:right w:val="none" w:sz="0" w:space="0" w:color="auto"/>
      </w:divBdr>
    </w:div>
    <w:div w:id="697118646">
      <w:bodyDiv w:val="1"/>
      <w:marLeft w:val="0"/>
      <w:marRight w:val="0"/>
      <w:marTop w:val="0"/>
      <w:marBottom w:val="0"/>
      <w:divBdr>
        <w:top w:val="none" w:sz="0" w:space="0" w:color="auto"/>
        <w:left w:val="none" w:sz="0" w:space="0" w:color="auto"/>
        <w:bottom w:val="none" w:sz="0" w:space="0" w:color="auto"/>
        <w:right w:val="none" w:sz="0" w:space="0" w:color="auto"/>
      </w:divBdr>
    </w:div>
    <w:div w:id="717365678">
      <w:bodyDiv w:val="1"/>
      <w:marLeft w:val="0"/>
      <w:marRight w:val="0"/>
      <w:marTop w:val="0"/>
      <w:marBottom w:val="0"/>
      <w:divBdr>
        <w:top w:val="none" w:sz="0" w:space="0" w:color="auto"/>
        <w:left w:val="none" w:sz="0" w:space="0" w:color="auto"/>
        <w:bottom w:val="none" w:sz="0" w:space="0" w:color="auto"/>
        <w:right w:val="none" w:sz="0" w:space="0" w:color="auto"/>
      </w:divBdr>
    </w:div>
    <w:div w:id="752170103">
      <w:bodyDiv w:val="1"/>
      <w:marLeft w:val="0"/>
      <w:marRight w:val="0"/>
      <w:marTop w:val="0"/>
      <w:marBottom w:val="0"/>
      <w:divBdr>
        <w:top w:val="none" w:sz="0" w:space="0" w:color="auto"/>
        <w:left w:val="none" w:sz="0" w:space="0" w:color="auto"/>
        <w:bottom w:val="none" w:sz="0" w:space="0" w:color="auto"/>
        <w:right w:val="none" w:sz="0" w:space="0" w:color="auto"/>
      </w:divBdr>
    </w:div>
    <w:div w:id="760613483">
      <w:bodyDiv w:val="1"/>
      <w:marLeft w:val="0"/>
      <w:marRight w:val="0"/>
      <w:marTop w:val="0"/>
      <w:marBottom w:val="0"/>
      <w:divBdr>
        <w:top w:val="none" w:sz="0" w:space="0" w:color="auto"/>
        <w:left w:val="none" w:sz="0" w:space="0" w:color="auto"/>
        <w:bottom w:val="none" w:sz="0" w:space="0" w:color="auto"/>
        <w:right w:val="none" w:sz="0" w:space="0" w:color="auto"/>
      </w:divBdr>
    </w:div>
    <w:div w:id="766970916">
      <w:bodyDiv w:val="1"/>
      <w:marLeft w:val="0"/>
      <w:marRight w:val="0"/>
      <w:marTop w:val="0"/>
      <w:marBottom w:val="0"/>
      <w:divBdr>
        <w:top w:val="none" w:sz="0" w:space="0" w:color="auto"/>
        <w:left w:val="none" w:sz="0" w:space="0" w:color="auto"/>
        <w:bottom w:val="none" w:sz="0" w:space="0" w:color="auto"/>
        <w:right w:val="none" w:sz="0" w:space="0" w:color="auto"/>
      </w:divBdr>
    </w:div>
    <w:div w:id="790517630">
      <w:bodyDiv w:val="1"/>
      <w:marLeft w:val="0"/>
      <w:marRight w:val="0"/>
      <w:marTop w:val="0"/>
      <w:marBottom w:val="0"/>
      <w:divBdr>
        <w:top w:val="none" w:sz="0" w:space="0" w:color="auto"/>
        <w:left w:val="none" w:sz="0" w:space="0" w:color="auto"/>
        <w:bottom w:val="none" w:sz="0" w:space="0" w:color="auto"/>
        <w:right w:val="none" w:sz="0" w:space="0" w:color="auto"/>
      </w:divBdr>
    </w:div>
    <w:div w:id="809246902">
      <w:bodyDiv w:val="1"/>
      <w:marLeft w:val="0"/>
      <w:marRight w:val="0"/>
      <w:marTop w:val="0"/>
      <w:marBottom w:val="0"/>
      <w:divBdr>
        <w:top w:val="none" w:sz="0" w:space="0" w:color="auto"/>
        <w:left w:val="none" w:sz="0" w:space="0" w:color="auto"/>
        <w:bottom w:val="none" w:sz="0" w:space="0" w:color="auto"/>
        <w:right w:val="none" w:sz="0" w:space="0" w:color="auto"/>
      </w:divBdr>
    </w:div>
    <w:div w:id="842400899">
      <w:bodyDiv w:val="1"/>
      <w:marLeft w:val="0"/>
      <w:marRight w:val="0"/>
      <w:marTop w:val="0"/>
      <w:marBottom w:val="0"/>
      <w:divBdr>
        <w:top w:val="none" w:sz="0" w:space="0" w:color="auto"/>
        <w:left w:val="none" w:sz="0" w:space="0" w:color="auto"/>
        <w:bottom w:val="none" w:sz="0" w:space="0" w:color="auto"/>
        <w:right w:val="none" w:sz="0" w:space="0" w:color="auto"/>
      </w:divBdr>
    </w:div>
    <w:div w:id="845360010">
      <w:bodyDiv w:val="1"/>
      <w:marLeft w:val="0"/>
      <w:marRight w:val="0"/>
      <w:marTop w:val="0"/>
      <w:marBottom w:val="0"/>
      <w:divBdr>
        <w:top w:val="none" w:sz="0" w:space="0" w:color="auto"/>
        <w:left w:val="none" w:sz="0" w:space="0" w:color="auto"/>
        <w:bottom w:val="none" w:sz="0" w:space="0" w:color="auto"/>
        <w:right w:val="none" w:sz="0" w:space="0" w:color="auto"/>
      </w:divBdr>
    </w:div>
    <w:div w:id="845510591">
      <w:bodyDiv w:val="1"/>
      <w:marLeft w:val="0"/>
      <w:marRight w:val="0"/>
      <w:marTop w:val="0"/>
      <w:marBottom w:val="0"/>
      <w:divBdr>
        <w:top w:val="none" w:sz="0" w:space="0" w:color="auto"/>
        <w:left w:val="none" w:sz="0" w:space="0" w:color="auto"/>
        <w:bottom w:val="none" w:sz="0" w:space="0" w:color="auto"/>
        <w:right w:val="none" w:sz="0" w:space="0" w:color="auto"/>
      </w:divBdr>
    </w:div>
    <w:div w:id="851919951">
      <w:bodyDiv w:val="1"/>
      <w:marLeft w:val="0"/>
      <w:marRight w:val="0"/>
      <w:marTop w:val="0"/>
      <w:marBottom w:val="0"/>
      <w:divBdr>
        <w:top w:val="none" w:sz="0" w:space="0" w:color="auto"/>
        <w:left w:val="none" w:sz="0" w:space="0" w:color="auto"/>
        <w:bottom w:val="none" w:sz="0" w:space="0" w:color="auto"/>
        <w:right w:val="none" w:sz="0" w:space="0" w:color="auto"/>
      </w:divBdr>
    </w:div>
    <w:div w:id="888104780">
      <w:bodyDiv w:val="1"/>
      <w:marLeft w:val="0"/>
      <w:marRight w:val="0"/>
      <w:marTop w:val="0"/>
      <w:marBottom w:val="0"/>
      <w:divBdr>
        <w:top w:val="none" w:sz="0" w:space="0" w:color="auto"/>
        <w:left w:val="none" w:sz="0" w:space="0" w:color="auto"/>
        <w:bottom w:val="none" w:sz="0" w:space="0" w:color="auto"/>
        <w:right w:val="none" w:sz="0" w:space="0" w:color="auto"/>
      </w:divBdr>
    </w:div>
    <w:div w:id="899483729">
      <w:bodyDiv w:val="1"/>
      <w:marLeft w:val="0"/>
      <w:marRight w:val="0"/>
      <w:marTop w:val="0"/>
      <w:marBottom w:val="0"/>
      <w:divBdr>
        <w:top w:val="none" w:sz="0" w:space="0" w:color="auto"/>
        <w:left w:val="none" w:sz="0" w:space="0" w:color="auto"/>
        <w:bottom w:val="none" w:sz="0" w:space="0" w:color="auto"/>
        <w:right w:val="none" w:sz="0" w:space="0" w:color="auto"/>
      </w:divBdr>
    </w:div>
    <w:div w:id="919679740">
      <w:bodyDiv w:val="1"/>
      <w:marLeft w:val="0"/>
      <w:marRight w:val="0"/>
      <w:marTop w:val="0"/>
      <w:marBottom w:val="0"/>
      <w:divBdr>
        <w:top w:val="none" w:sz="0" w:space="0" w:color="auto"/>
        <w:left w:val="none" w:sz="0" w:space="0" w:color="auto"/>
        <w:bottom w:val="none" w:sz="0" w:space="0" w:color="auto"/>
        <w:right w:val="none" w:sz="0" w:space="0" w:color="auto"/>
      </w:divBdr>
    </w:div>
    <w:div w:id="942498493">
      <w:bodyDiv w:val="1"/>
      <w:marLeft w:val="0"/>
      <w:marRight w:val="0"/>
      <w:marTop w:val="0"/>
      <w:marBottom w:val="0"/>
      <w:divBdr>
        <w:top w:val="none" w:sz="0" w:space="0" w:color="auto"/>
        <w:left w:val="none" w:sz="0" w:space="0" w:color="auto"/>
        <w:bottom w:val="none" w:sz="0" w:space="0" w:color="auto"/>
        <w:right w:val="none" w:sz="0" w:space="0" w:color="auto"/>
      </w:divBdr>
    </w:div>
    <w:div w:id="967468970">
      <w:bodyDiv w:val="1"/>
      <w:marLeft w:val="0"/>
      <w:marRight w:val="0"/>
      <w:marTop w:val="0"/>
      <w:marBottom w:val="0"/>
      <w:divBdr>
        <w:top w:val="none" w:sz="0" w:space="0" w:color="auto"/>
        <w:left w:val="none" w:sz="0" w:space="0" w:color="auto"/>
        <w:bottom w:val="none" w:sz="0" w:space="0" w:color="auto"/>
        <w:right w:val="none" w:sz="0" w:space="0" w:color="auto"/>
      </w:divBdr>
    </w:div>
    <w:div w:id="992948922">
      <w:bodyDiv w:val="1"/>
      <w:marLeft w:val="0"/>
      <w:marRight w:val="0"/>
      <w:marTop w:val="0"/>
      <w:marBottom w:val="0"/>
      <w:divBdr>
        <w:top w:val="none" w:sz="0" w:space="0" w:color="auto"/>
        <w:left w:val="none" w:sz="0" w:space="0" w:color="auto"/>
        <w:bottom w:val="none" w:sz="0" w:space="0" w:color="auto"/>
        <w:right w:val="none" w:sz="0" w:space="0" w:color="auto"/>
      </w:divBdr>
    </w:div>
    <w:div w:id="1004816766">
      <w:bodyDiv w:val="1"/>
      <w:marLeft w:val="0"/>
      <w:marRight w:val="0"/>
      <w:marTop w:val="0"/>
      <w:marBottom w:val="0"/>
      <w:divBdr>
        <w:top w:val="none" w:sz="0" w:space="0" w:color="auto"/>
        <w:left w:val="none" w:sz="0" w:space="0" w:color="auto"/>
        <w:bottom w:val="none" w:sz="0" w:space="0" w:color="auto"/>
        <w:right w:val="none" w:sz="0" w:space="0" w:color="auto"/>
      </w:divBdr>
    </w:div>
    <w:div w:id="1021668714">
      <w:bodyDiv w:val="1"/>
      <w:marLeft w:val="0"/>
      <w:marRight w:val="0"/>
      <w:marTop w:val="0"/>
      <w:marBottom w:val="0"/>
      <w:divBdr>
        <w:top w:val="none" w:sz="0" w:space="0" w:color="auto"/>
        <w:left w:val="none" w:sz="0" w:space="0" w:color="auto"/>
        <w:bottom w:val="none" w:sz="0" w:space="0" w:color="auto"/>
        <w:right w:val="none" w:sz="0" w:space="0" w:color="auto"/>
      </w:divBdr>
    </w:div>
    <w:div w:id="1035618367">
      <w:bodyDiv w:val="1"/>
      <w:marLeft w:val="0"/>
      <w:marRight w:val="0"/>
      <w:marTop w:val="0"/>
      <w:marBottom w:val="0"/>
      <w:divBdr>
        <w:top w:val="none" w:sz="0" w:space="0" w:color="auto"/>
        <w:left w:val="none" w:sz="0" w:space="0" w:color="auto"/>
        <w:bottom w:val="none" w:sz="0" w:space="0" w:color="auto"/>
        <w:right w:val="none" w:sz="0" w:space="0" w:color="auto"/>
      </w:divBdr>
    </w:div>
    <w:div w:id="1040016586">
      <w:bodyDiv w:val="1"/>
      <w:marLeft w:val="0"/>
      <w:marRight w:val="0"/>
      <w:marTop w:val="0"/>
      <w:marBottom w:val="0"/>
      <w:divBdr>
        <w:top w:val="none" w:sz="0" w:space="0" w:color="auto"/>
        <w:left w:val="none" w:sz="0" w:space="0" w:color="auto"/>
        <w:bottom w:val="none" w:sz="0" w:space="0" w:color="auto"/>
        <w:right w:val="none" w:sz="0" w:space="0" w:color="auto"/>
      </w:divBdr>
    </w:div>
    <w:div w:id="1081173023">
      <w:bodyDiv w:val="1"/>
      <w:marLeft w:val="0"/>
      <w:marRight w:val="0"/>
      <w:marTop w:val="0"/>
      <w:marBottom w:val="0"/>
      <w:divBdr>
        <w:top w:val="none" w:sz="0" w:space="0" w:color="auto"/>
        <w:left w:val="none" w:sz="0" w:space="0" w:color="auto"/>
        <w:bottom w:val="none" w:sz="0" w:space="0" w:color="auto"/>
        <w:right w:val="none" w:sz="0" w:space="0" w:color="auto"/>
      </w:divBdr>
    </w:div>
    <w:div w:id="1103381658">
      <w:bodyDiv w:val="1"/>
      <w:marLeft w:val="0"/>
      <w:marRight w:val="0"/>
      <w:marTop w:val="0"/>
      <w:marBottom w:val="0"/>
      <w:divBdr>
        <w:top w:val="none" w:sz="0" w:space="0" w:color="auto"/>
        <w:left w:val="none" w:sz="0" w:space="0" w:color="auto"/>
        <w:bottom w:val="none" w:sz="0" w:space="0" w:color="auto"/>
        <w:right w:val="none" w:sz="0" w:space="0" w:color="auto"/>
      </w:divBdr>
    </w:div>
    <w:div w:id="1155335389">
      <w:bodyDiv w:val="1"/>
      <w:marLeft w:val="0"/>
      <w:marRight w:val="0"/>
      <w:marTop w:val="0"/>
      <w:marBottom w:val="0"/>
      <w:divBdr>
        <w:top w:val="none" w:sz="0" w:space="0" w:color="auto"/>
        <w:left w:val="none" w:sz="0" w:space="0" w:color="auto"/>
        <w:bottom w:val="none" w:sz="0" w:space="0" w:color="auto"/>
        <w:right w:val="none" w:sz="0" w:space="0" w:color="auto"/>
      </w:divBdr>
    </w:div>
    <w:div w:id="1194536871">
      <w:bodyDiv w:val="1"/>
      <w:marLeft w:val="0"/>
      <w:marRight w:val="0"/>
      <w:marTop w:val="0"/>
      <w:marBottom w:val="0"/>
      <w:divBdr>
        <w:top w:val="none" w:sz="0" w:space="0" w:color="auto"/>
        <w:left w:val="none" w:sz="0" w:space="0" w:color="auto"/>
        <w:bottom w:val="none" w:sz="0" w:space="0" w:color="auto"/>
        <w:right w:val="none" w:sz="0" w:space="0" w:color="auto"/>
      </w:divBdr>
    </w:div>
    <w:div w:id="1211764892">
      <w:bodyDiv w:val="1"/>
      <w:marLeft w:val="0"/>
      <w:marRight w:val="0"/>
      <w:marTop w:val="0"/>
      <w:marBottom w:val="0"/>
      <w:divBdr>
        <w:top w:val="none" w:sz="0" w:space="0" w:color="auto"/>
        <w:left w:val="none" w:sz="0" w:space="0" w:color="auto"/>
        <w:bottom w:val="none" w:sz="0" w:space="0" w:color="auto"/>
        <w:right w:val="none" w:sz="0" w:space="0" w:color="auto"/>
      </w:divBdr>
    </w:div>
    <w:div w:id="1233851346">
      <w:bodyDiv w:val="1"/>
      <w:marLeft w:val="0"/>
      <w:marRight w:val="0"/>
      <w:marTop w:val="0"/>
      <w:marBottom w:val="0"/>
      <w:divBdr>
        <w:top w:val="none" w:sz="0" w:space="0" w:color="auto"/>
        <w:left w:val="none" w:sz="0" w:space="0" w:color="auto"/>
        <w:bottom w:val="none" w:sz="0" w:space="0" w:color="auto"/>
        <w:right w:val="none" w:sz="0" w:space="0" w:color="auto"/>
      </w:divBdr>
    </w:div>
    <w:div w:id="1235505756">
      <w:bodyDiv w:val="1"/>
      <w:marLeft w:val="0"/>
      <w:marRight w:val="0"/>
      <w:marTop w:val="0"/>
      <w:marBottom w:val="0"/>
      <w:divBdr>
        <w:top w:val="none" w:sz="0" w:space="0" w:color="auto"/>
        <w:left w:val="none" w:sz="0" w:space="0" w:color="auto"/>
        <w:bottom w:val="none" w:sz="0" w:space="0" w:color="auto"/>
        <w:right w:val="none" w:sz="0" w:space="0" w:color="auto"/>
      </w:divBdr>
    </w:div>
    <w:div w:id="1237090221">
      <w:bodyDiv w:val="1"/>
      <w:marLeft w:val="0"/>
      <w:marRight w:val="0"/>
      <w:marTop w:val="0"/>
      <w:marBottom w:val="0"/>
      <w:divBdr>
        <w:top w:val="none" w:sz="0" w:space="0" w:color="auto"/>
        <w:left w:val="none" w:sz="0" w:space="0" w:color="auto"/>
        <w:bottom w:val="none" w:sz="0" w:space="0" w:color="auto"/>
        <w:right w:val="none" w:sz="0" w:space="0" w:color="auto"/>
      </w:divBdr>
    </w:div>
    <w:div w:id="1251236822">
      <w:bodyDiv w:val="1"/>
      <w:marLeft w:val="0"/>
      <w:marRight w:val="0"/>
      <w:marTop w:val="0"/>
      <w:marBottom w:val="0"/>
      <w:divBdr>
        <w:top w:val="none" w:sz="0" w:space="0" w:color="auto"/>
        <w:left w:val="none" w:sz="0" w:space="0" w:color="auto"/>
        <w:bottom w:val="none" w:sz="0" w:space="0" w:color="auto"/>
        <w:right w:val="none" w:sz="0" w:space="0" w:color="auto"/>
      </w:divBdr>
    </w:div>
    <w:div w:id="1291592558">
      <w:bodyDiv w:val="1"/>
      <w:marLeft w:val="0"/>
      <w:marRight w:val="0"/>
      <w:marTop w:val="0"/>
      <w:marBottom w:val="0"/>
      <w:divBdr>
        <w:top w:val="none" w:sz="0" w:space="0" w:color="auto"/>
        <w:left w:val="none" w:sz="0" w:space="0" w:color="auto"/>
        <w:bottom w:val="none" w:sz="0" w:space="0" w:color="auto"/>
        <w:right w:val="none" w:sz="0" w:space="0" w:color="auto"/>
      </w:divBdr>
    </w:div>
    <w:div w:id="1293099009">
      <w:bodyDiv w:val="1"/>
      <w:marLeft w:val="0"/>
      <w:marRight w:val="0"/>
      <w:marTop w:val="0"/>
      <w:marBottom w:val="0"/>
      <w:divBdr>
        <w:top w:val="none" w:sz="0" w:space="0" w:color="auto"/>
        <w:left w:val="none" w:sz="0" w:space="0" w:color="auto"/>
        <w:bottom w:val="none" w:sz="0" w:space="0" w:color="auto"/>
        <w:right w:val="none" w:sz="0" w:space="0" w:color="auto"/>
      </w:divBdr>
    </w:div>
    <w:div w:id="1307707594">
      <w:bodyDiv w:val="1"/>
      <w:marLeft w:val="0"/>
      <w:marRight w:val="0"/>
      <w:marTop w:val="0"/>
      <w:marBottom w:val="0"/>
      <w:divBdr>
        <w:top w:val="none" w:sz="0" w:space="0" w:color="auto"/>
        <w:left w:val="none" w:sz="0" w:space="0" w:color="auto"/>
        <w:bottom w:val="none" w:sz="0" w:space="0" w:color="auto"/>
        <w:right w:val="none" w:sz="0" w:space="0" w:color="auto"/>
      </w:divBdr>
    </w:div>
    <w:div w:id="1312562037">
      <w:bodyDiv w:val="1"/>
      <w:marLeft w:val="0"/>
      <w:marRight w:val="0"/>
      <w:marTop w:val="0"/>
      <w:marBottom w:val="0"/>
      <w:divBdr>
        <w:top w:val="none" w:sz="0" w:space="0" w:color="auto"/>
        <w:left w:val="none" w:sz="0" w:space="0" w:color="auto"/>
        <w:bottom w:val="none" w:sz="0" w:space="0" w:color="auto"/>
        <w:right w:val="none" w:sz="0" w:space="0" w:color="auto"/>
      </w:divBdr>
    </w:div>
    <w:div w:id="1322809246">
      <w:bodyDiv w:val="1"/>
      <w:marLeft w:val="0"/>
      <w:marRight w:val="0"/>
      <w:marTop w:val="0"/>
      <w:marBottom w:val="0"/>
      <w:divBdr>
        <w:top w:val="none" w:sz="0" w:space="0" w:color="auto"/>
        <w:left w:val="none" w:sz="0" w:space="0" w:color="auto"/>
        <w:bottom w:val="none" w:sz="0" w:space="0" w:color="auto"/>
        <w:right w:val="none" w:sz="0" w:space="0" w:color="auto"/>
      </w:divBdr>
    </w:div>
    <w:div w:id="1325863404">
      <w:bodyDiv w:val="1"/>
      <w:marLeft w:val="0"/>
      <w:marRight w:val="0"/>
      <w:marTop w:val="0"/>
      <w:marBottom w:val="0"/>
      <w:divBdr>
        <w:top w:val="none" w:sz="0" w:space="0" w:color="auto"/>
        <w:left w:val="none" w:sz="0" w:space="0" w:color="auto"/>
        <w:bottom w:val="none" w:sz="0" w:space="0" w:color="auto"/>
        <w:right w:val="none" w:sz="0" w:space="0" w:color="auto"/>
      </w:divBdr>
    </w:div>
    <w:div w:id="1332832246">
      <w:bodyDiv w:val="1"/>
      <w:marLeft w:val="0"/>
      <w:marRight w:val="0"/>
      <w:marTop w:val="0"/>
      <w:marBottom w:val="0"/>
      <w:divBdr>
        <w:top w:val="none" w:sz="0" w:space="0" w:color="auto"/>
        <w:left w:val="none" w:sz="0" w:space="0" w:color="auto"/>
        <w:bottom w:val="none" w:sz="0" w:space="0" w:color="auto"/>
        <w:right w:val="none" w:sz="0" w:space="0" w:color="auto"/>
      </w:divBdr>
    </w:div>
    <w:div w:id="1332871578">
      <w:bodyDiv w:val="1"/>
      <w:marLeft w:val="0"/>
      <w:marRight w:val="0"/>
      <w:marTop w:val="0"/>
      <w:marBottom w:val="0"/>
      <w:divBdr>
        <w:top w:val="none" w:sz="0" w:space="0" w:color="auto"/>
        <w:left w:val="none" w:sz="0" w:space="0" w:color="auto"/>
        <w:bottom w:val="none" w:sz="0" w:space="0" w:color="auto"/>
        <w:right w:val="none" w:sz="0" w:space="0" w:color="auto"/>
      </w:divBdr>
    </w:div>
    <w:div w:id="1333069793">
      <w:bodyDiv w:val="1"/>
      <w:marLeft w:val="0"/>
      <w:marRight w:val="0"/>
      <w:marTop w:val="0"/>
      <w:marBottom w:val="0"/>
      <w:divBdr>
        <w:top w:val="none" w:sz="0" w:space="0" w:color="auto"/>
        <w:left w:val="none" w:sz="0" w:space="0" w:color="auto"/>
        <w:bottom w:val="none" w:sz="0" w:space="0" w:color="auto"/>
        <w:right w:val="none" w:sz="0" w:space="0" w:color="auto"/>
      </w:divBdr>
    </w:div>
    <w:div w:id="1366708779">
      <w:bodyDiv w:val="1"/>
      <w:marLeft w:val="0"/>
      <w:marRight w:val="0"/>
      <w:marTop w:val="0"/>
      <w:marBottom w:val="0"/>
      <w:divBdr>
        <w:top w:val="none" w:sz="0" w:space="0" w:color="auto"/>
        <w:left w:val="none" w:sz="0" w:space="0" w:color="auto"/>
        <w:bottom w:val="none" w:sz="0" w:space="0" w:color="auto"/>
        <w:right w:val="none" w:sz="0" w:space="0" w:color="auto"/>
      </w:divBdr>
    </w:div>
    <w:div w:id="1380975936">
      <w:bodyDiv w:val="1"/>
      <w:marLeft w:val="0"/>
      <w:marRight w:val="0"/>
      <w:marTop w:val="0"/>
      <w:marBottom w:val="0"/>
      <w:divBdr>
        <w:top w:val="none" w:sz="0" w:space="0" w:color="auto"/>
        <w:left w:val="none" w:sz="0" w:space="0" w:color="auto"/>
        <w:bottom w:val="none" w:sz="0" w:space="0" w:color="auto"/>
        <w:right w:val="none" w:sz="0" w:space="0" w:color="auto"/>
      </w:divBdr>
    </w:div>
    <w:div w:id="1388800889">
      <w:bodyDiv w:val="1"/>
      <w:marLeft w:val="0"/>
      <w:marRight w:val="0"/>
      <w:marTop w:val="0"/>
      <w:marBottom w:val="0"/>
      <w:divBdr>
        <w:top w:val="none" w:sz="0" w:space="0" w:color="auto"/>
        <w:left w:val="none" w:sz="0" w:space="0" w:color="auto"/>
        <w:bottom w:val="none" w:sz="0" w:space="0" w:color="auto"/>
        <w:right w:val="none" w:sz="0" w:space="0" w:color="auto"/>
      </w:divBdr>
    </w:div>
    <w:div w:id="1407653146">
      <w:bodyDiv w:val="1"/>
      <w:marLeft w:val="0"/>
      <w:marRight w:val="0"/>
      <w:marTop w:val="0"/>
      <w:marBottom w:val="0"/>
      <w:divBdr>
        <w:top w:val="none" w:sz="0" w:space="0" w:color="auto"/>
        <w:left w:val="none" w:sz="0" w:space="0" w:color="auto"/>
        <w:bottom w:val="none" w:sz="0" w:space="0" w:color="auto"/>
        <w:right w:val="none" w:sz="0" w:space="0" w:color="auto"/>
      </w:divBdr>
    </w:div>
    <w:div w:id="1415132402">
      <w:bodyDiv w:val="1"/>
      <w:marLeft w:val="0"/>
      <w:marRight w:val="0"/>
      <w:marTop w:val="0"/>
      <w:marBottom w:val="0"/>
      <w:divBdr>
        <w:top w:val="none" w:sz="0" w:space="0" w:color="auto"/>
        <w:left w:val="none" w:sz="0" w:space="0" w:color="auto"/>
        <w:bottom w:val="none" w:sz="0" w:space="0" w:color="auto"/>
        <w:right w:val="none" w:sz="0" w:space="0" w:color="auto"/>
      </w:divBdr>
    </w:div>
    <w:div w:id="1424497448">
      <w:bodyDiv w:val="1"/>
      <w:marLeft w:val="0"/>
      <w:marRight w:val="0"/>
      <w:marTop w:val="0"/>
      <w:marBottom w:val="0"/>
      <w:divBdr>
        <w:top w:val="none" w:sz="0" w:space="0" w:color="auto"/>
        <w:left w:val="none" w:sz="0" w:space="0" w:color="auto"/>
        <w:bottom w:val="none" w:sz="0" w:space="0" w:color="auto"/>
        <w:right w:val="none" w:sz="0" w:space="0" w:color="auto"/>
      </w:divBdr>
    </w:div>
    <w:div w:id="1437168979">
      <w:bodyDiv w:val="1"/>
      <w:marLeft w:val="0"/>
      <w:marRight w:val="0"/>
      <w:marTop w:val="0"/>
      <w:marBottom w:val="0"/>
      <w:divBdr>
        <w:top w:val="none" w:sz="0" w:space="0" w:color="auto"/>
        <w:left w:val="none" w:sz="0" w:space="0" w:color="auto"/>
        <w:bottom w:val="none" w:sz="0" w:space="0" w:color="auto"/>
        <w:right w:val="none" w:sz="0" w:space="0" w:color="auto"/>
      </w:divBdr>
    </w:div>
    <w:div w:id="1447774720">
      <w:bodyDiv w:val="1"/>
      <w:marLeft w:val="0"/>
      <w:marRight w:val="0"/>
      <w:marTop w:val="0"/>
      <w:marBottom w:val="0"/>
      <w:divBdr>
        <w:top w:val="none" w:sz="0" w:space="0" w:color="auto"/>
        <w:left w:val="none" w:sz="0" w:space="0" w:color="auto"/>
        <w:bottom w:val="none" w:sz="0" w:space="0" w:color="auto"/>
        <w:right w:val="none" w:sz="0" w:space="0" w:color="auto"/>
      </w:divBdr>
    </w:div>
    <w:div w:id="1448813968">
      <w:bodyDiv w:val="1"/>
      <w:marLeft w:val="0"/>
      <w:marRight w:val="0"/>
      <w:marTop w:val="0"/>
      <w:marBottom w:val="0"/>
      <w:divBdr>
        <w:top w:val="none" w:sz="0" w:space="0" w:color="auto"/>
        <w:left w:val="none" w:sz="0" w:space="0" w:color="auto"/>
        <w:bottom w:val="none" w:sz="0" w:space="0" w:color="auto"/>
        <w:right w:val="none" w:sz="0" w:space="0" w:color="auto"/>
      </w:divBdr>
    </w:div>
    <w:div w:id="1455752335">
      <w:bodyDiv w:val="1"/>
      <w:marLeft w:val="0"/>
      <w:marRight w:val="0"/>
      <w:marTop w:val="0"/>
      <w:marBottom w:val="0"/>
      <w:divBdr>
        <w:top w:val="none" w:sz="0" w:space="0" w:color="auto"/>
        <w:left w:val="none" w:sz="0" w:space="0" w:color="auto"/>
        <w:bottom w:val="none" w:sz="0" w:space="0" w:color="auto"/>
        <w:right w:val="none" w:sz="0" w:space="0" w:color="auto"/>
      </w:divBdr>
    </w:div>
    <w:div w:id="1456749959">
      <w:bodyDiv w:val="1"/>
      <w:marLeft w:val="0"/>
      <w:marRight w:val="0"/>
      <w:marTop w:val="0"/>
      <w:marBottom w:val="0"/>
      <w:divBdr>
        <w:top w:val="none" w:sz="0" w:space="0" w:color="auto"/>
        <w:left w:val="none" w:sz="0" w:space="0" w:color="auto"/>
        <w:bottom w:val="none" w:sz="0" w:space="0" w:color="auto"/>
        <w:right w:val="none" w:sz="0" w:space="0" w:color="auto"/>
      </w:divBdr>
    </w:div>
    <w:div w:id="1474255936">
      <w:bodyDiv w:val="1"/>
      <w:marLeft w:val="0"/>
      <w:marRight w:val="0"/>
      <w:marTop w:val="0"/>
      <w:marBottom w:val="0"/>
      <w:divBdr>
        <w:top w:val="none" w:sz="0" w:space="0" w:color="auto"/>
        <w:left w:val="none" w:sz="0" w:space="0" w:color="auto"/>
        <w:bottom w:val="none" w:sz="0" w:space="0" w:color="auto"/>
        <w:right w:val="none" w:sz="0" w:space="0" w:color="auto"/>
      </w:divBdr>
    </w:div>
    <w:div w:id="1486357401">
      <w:bodyDiv w:val="1"/>
      <w:marLeft w:val="0"/>
      <w:marRight w:val="0"/>
      <w:marTop w:val="0"/>
      <w:marBottom w:val="0"/>
      <w:divBdr>
        <w:top w:val="none" w:sz="0" w:space="0" w:color="auto"/>
        <w:left w:val="none" w:sz="0" w:space="0" w:color="auto"/>
        <w:bottom w:val="none" w:sz="0" w:space="0" w:color="auto"/>
        <w:right w:val="none" w:sz="0" w:space="0" w:color="auto"/>
      </w:divBdr>
    </w:div>
    <w:div w:id="1532719188">
      <w:bodyDiv w:val="1"/>
      <w:marLeft w:val="0"/>
      <w:marRight w:val="0"/>
      <w:marTop w:val="0"/>
      <w:marBottom w:val="0"/>
      <w:divBdr>
        <w:top w:val="none" w:sz="0" w:space="0" w:color="auto"/>
        <w:left w:val="none" w:sz="0" w:space="0" w:color="auto"/>
        <w:bottom w:val="none" w:sz="0" w:space="0" w:color="auto"/>
        <w:right w:val="none" w:sz="0" w:space="0" w:color="auto"/>
      </w:divBdr>
    </w:div>
    <w:div w:id="1541824620">
      <w:bodyDiv w:val="1"/>
      <w:marLeft w:val="0"/>
      <w:marRight w:val="0"/>
      <w:marTop w:val="0"/>
      <w:marBottom w:val="0"/>
      <w:divBdr>
        <w:top w:val="none" w:sz="0" w:space="0" w:color="auto"/>
        <w:left w:val="none" w:sz="0" w:space="0" w:color="auto"/>
        <w:bottom w:val="none" w:sz="0" w:space="0" w:color="auto"/>
        <w:right w:val="none" w:sz="0" w:space="0" w:color="auto"/>
      </w:divBdr>
    </w:div>
    <w:div w:id="1575816695">
      <w:bodyDiv w:val="1"/>
      <w:marLeft w:val="0"/>
      <w:marRight w:val="0"/>
      <w:marTop w:val="0"/>
      <w:marBottom w:val="0"/>
      <w:divBdr>
        <w:top w:val="none" w:sz="0" w:space="0" w:color="auto"/>
        <w:left w:val="none" w:sz="0" w:space="0" w:color="auto"/>
        <w:bottom w:val="none" w:sz="0" w:space="0" w:color="auto"/>
        <w:right w:val="none" w:sz="0" w:space="0" w:color="auto"/>
      </w:divBdr>
    </w:div>
    <w:div w:id="1600065723">
      <w:bodyDiv w:val="1"/>
      <w:marLeft w:val="0"/>
      <w:marRight w:val="0"/>
      <w:marTop w:val="0"/>
      <w:marBottom w:val="0"/>
      <w:divBdr>
        <w:top w:val="none" w:sz="0" w:space="0" w:color="auto"/>
        <w:left w:val="none" w:sz="0" w:space="0" w:color="auto"/>
        <w:bottom w:val="none" w:sz="0" w:space="0" w:color="auto"/>
        <w:right w:val="none" w:sz="0" w:space="0" w:color="auto"/>
      </w:divBdr>
    </w:div>
    <w:div w:id="1620069018">
      <w:bodyDiv w:val="1"/>
      <w:marLeft w:val="0"/>
      <w:marRight w:val="0"/>
      <w:marTop w:val="0"/>
      <w:marBottom w:val="0"/>
      <w:divBdr>
        <w:top w:val="none" w:sz="0" w:space="0" w:color="auto"/>
        <w:left w:val="none" w:sz="0" w:space="0" w:color="auto"/>
        <w:bottom w:val="none" w:sz="0" w:space="0" w:color="auto"/>
        <w:right w:val="none" w:sz="0" w:space="0" w:color="auto"/>
      </w:divBdr>
    </w:div>
    <w:div w:id="1623077000">
      <w:bodyDiv w:val="1"/>
      <w:marLeft w:val="0"/>
      <w:marRight w:val="0"/>
      <w:marTop w:val="0"/>
      <w:marBottom w:val="0"/>
      <w:divBdr>
        <w:top w:val="none" w:sz="0" w:space="0" w:color="auto"/>
        <w:left w:val="none" w:sz="0" w:space="0" w:color="auto"/>
        <w:bottom w:val="none" w:sz="0" w:space="0" w:color="auto"/>
        <w:right w:val="none" w:sz="0" w:space="0" w:color="auto"/>
      </w:divBdr>
    </w:div>
    <w:div w:id="1627080881">
      <w:bodyDiv w:val="1"/>
      <w:marLeft w:val="0"/>
      <w:marRight w:val="0"/>
      <w:marTop w:val="0"/>
      <w:marBottom w:val="0"/>
      <w:divBdr>
        <w:top w:val="none" w:sz="0" w:space="0" w:color="auto"/>
        <w:left w:val="none" w:sz="0" w:space="0" w:color="auto"/>
        <w:bottom w:val="none" w:sz="0" w:space="0" w:color="auto"/>
        <w:right w:val="none" w:sz="0" w:space="0" w:color="auto"/>
      </w:divBdr>
    </w:div>
    <w:div w:id="1628505047">
      <w:bodyDiv w:val="1"/>
      <w:marLeft w:val="0"/>
      <w:marRight w:val="0"/>
      <w:marTop w:val="0"/>
      <w:marBottom w:val="0"/>
      <w:divBdr>
        <w:top w:val="none" w:sz="0" w:space="0" w:color="auto"/>
        <w:left w:val="none" w:sz="0" w:space="0" w:color="auto"/>
        <w:bottom w:val="none" w:sz="0" w:space="0" w:color="auto"/>
        <w:right w:val="none" w:sz="0" w:space="0" w:color="auto"/>
      </w:divBdr>
    </w:div>
    <w:div w:id="1660571966">
      <w:bodyDiv w:val="1"/>
      <w:marLeft w:val="0"/>
      <w:marRight w:val="0"/>
      <w:marTop w:val="0"/>
      <w:marBottom w:val="0"/>
      <w:divBdr>
        <w:top w:val="none" w:sz="0" w:space="0" w:color="auto"/>
        <w:left w:val="none" w:sz="0" w:space="0" w:color="auto"/>
        <w:bottom w:val="none" w:sz="0" w:space="0" w:color="auto"/>
        <w:right w:val="none" w:sz="0" w:space="0" w:color="auto"/>
      </w:divBdr>
    </w:div>
    <w:div w:id="1671299902">
      <w:bodyDiv w:val="1"/>
      <w:marLeft w:val="0"/>
      <w:marRight w:val="0"/>
      <w:marTop w:val="0"/>
      <w:marBottom w:val="0"/>
      <w:divBdr>
        <w:top w:val="none" w:sz="0" w:space="0" w:color="auto"/>
        <w:left w:val="none" w:sz="0" w:space="0" w:color="auto"/>
        <w:bottom w:val="none" w:sz="0" w:space="0" w:color="auto"/>
        <w:right w:val="none" w:sz="0" w:space="0" w:color="auto"/>
      </w:divBdr>
    </w:div>
    <w:div w:id="1680159900">
      <w:bodyDiv w:val="1"/>
      <w:marLeft w:val="0"/>
      <w:marRight w:val="0"/>
      <w:marTop w:val="0"/>
      <w:marBottom w:val="0"/>
      <w:divBdr>
        <w:top w:val="none" w:sz="0" w:space="0" w:color="auto"/>
        <w:left w:val="none" w:sz="0" w:space="0" w:color="auto"/>
        <w:bottom w:val="none" w:sz="0" w:space="0" w:color="auto"/>
        <w:right w:val="none" w:sz="0" w:space="0" w:color="auto"/>
      </w:divBdr>
    </w:div>
    <w:div w:id="1696032387">
      <w:bodyDiv w:val="1"/>
      <w:marLeft w:val="0"/>
      <w:marRight w:val="0"/>
      <w:marTop w:val="0"/>
      <w:marBottom w:val="0"/>
      <w:divBdr>
        <w:top w:val="none" w:sz="0" w:space="0" w:color="auto"/>
        <w:left w:val="none" w:sz="0" w:space="0" w:color="auto"/>
        <w:bottom w:val="none" w:sz="0" w:space="0" w:color="auto"/>
        <w:right w:val="none" w:sz="0" w:space="0" w:color="auto"/>
      </w:divBdr>
    </w:div>
    <w:div w:id="1697074261">
      <w:bodyDiv w:val="1"/>
      <w:marLeft w:val="0"/>
      <w:marRight w:val="0"/>
      <w:marTop w:val="0"/>
      <w:marBottom w:val="0"/>
      <w:divBdr>
        <w:top w:val="none" w:sz="0" w:space="0" w:color="auto"/>
        <w:left w:val="none" w:sz="0" w:space="0" w:color="auto"/>
        <w:bottom w:val="none" w:sz="0" w:space="0" w:color="auto"/>
        <w:right w:val="none" w:sz="0" w:space="0" w:color="auto"/>
      </w:divBdr>
    </w:div>
    <w:div w:id="1716077207">
      <w:bodyDiv w:val="1"/>
      <w:marLeft w:val="0"/>
      <w:marRight w:val="0"/>
      <w:marTop w:val="0"/>
      <w:marBottom w:val="0"/>
      <w:divBdr>
        <w:top w:val="none" w:sz="0" w:space="0" w:color="auto"/>
        <w:left w:val="none" w:sz="0" w:space="0" w:color="auto"/>
        <w:bottom w:val="none" w:sz="0" w:space="0" w:color="auto"/>
        <w:right w:val="none" w:sz="0" w:space="0" w:color="auto"/>
      </w:divBdr>
    </w:div>
    <w:div w:id="1732773946">
      <w:bodyDiv w:val="1"/>
      <w:marLeft w:val="0"/>
      <w:marRight w:val="0"/>
      <w:marTop w:val="0"/>
      <w:marBottom w:val="0"/>
      <w:divBdr>
        <w:top w:val="none" w:sz="0" w:space="0" w:color="auto"/>
        <w:left w:val="none" w:sz="0" w:space="0" w:color="auto"/>
        <w:bottom w:val="none" w:sz="0" w:space="0" w:color="auto"/>
        <w:right w:val="none" w:sz="0" w:space="0" w:color="auto"/>
      </w:divBdr>
    </w:div>
    <w:div w:id="1753315481">
      <w:bodyDiv w:val="1"/>
      <w:marLeft w:val="0"/>
      <w:marRight w:val="0"/>
      <w:marTop w:val="0"/>
      <w:marBottom w:val="0"/>
      <w:divBdr>
        <w:top w:val="none" w:sz="0" w:space="0" w:color="auto"/>
        <w:left w:val="none" w:sz="0" w:space="0" w:color="auto"/>
        <w:bottom w:val="none" w:sz="0" w:space="0" w:color="auto"/>
        <w:right w:val="none" w:sz="0" w:space="0" w:color="auto"/>
      </w:divBdr>
    </w:div>
    <w:div w:id="1806001459">
      <w:bodyDiv w:val="1"/>
      <w:marLeft w:val="0"/>
      <w:marRight w:val="0"/>
      <w:marTop w:val="0"/>
      <w:marBottom w:val="0"/>
      <w:divBdr>
        <w:top w:val="none" w:sz="0" w:space="0" w:color="auto"/>
        <w:left w:val="none" w:sz="0" w:space="0" w:color="auto"/>
        <w:bottom w:val="none" w:sz="0" w:space="0" w:color="auto"/>
        <w:right w:val="none" w:sz="0" w:space="0" w:color="auto"/>
      </w:divBdr>
    </w:div>
    <w:div w:id="1815682632">
      <w:bodyDiv w:val="1"/>
      <w:marLeft w:val="0"/>
      <w:marRight w:val="0"/>
      <w:marTop w:val="0"/>
      <w:marBottom w:val="0"/>
      <w:divBdr>
        <w:top w:val="none" w:sz="0" w:space="0" w:color="auto"/>
        <w:left w:val="none" w:sz="0" w:space="0" w:color="auto"/>
        <w:bottom w:val="none" w:sz="0" w:space="0" w:color="auto"/>
        <w:right w:val="none" w:sz="0" w:space="0" w:color="auto"/>
      </w:divBdr>
    </w:div>
    <w:div w:id="1824929641">
      <w:bodyDiv w:val="1"/>
      <w:marLeft w:val="0"/>
      <w:marRight w:val="0"/>
      <w:marTop w:val="0"/>
      <w:marBottom w:val="0"/>
      <w:divBdr>
        <w:top w:val="none" w:sz="0" w:space="0" w:color="auto"/>
        <w:left w:val="none" w:sz="0" w:space="0" w:color="auto"/>
        <w:bottom w:val="none" w:sz="0" w:space="0" w:color="auto"/>
        <w:right w:val="none" w:sz="0" w:space="0" w:color="auto"/>
      </w:divBdr>
    </w:div>
    <w:div w:id="1829782613">
      <w:bodyDiv w:val="1"/>
      <w:marLeft w:val="0"/>
      <w:marRight w:val="0"/>
      <w:marTop w:val="0"/>
      <w:marBottom w:val="0"/>
      <w:divBdr>
        <w:top w:val="none" w:sz="0" w:space="0" w:color="auto"/>
        <w:left w:val="none" w:sz="0" w:space="0" w:color="auto"/>
        <w:bottom w:val="none" w:sz="0" w:space="0" w:color="auto"/>
        <w:right w:val="none" w:sz="0" w:space="0" w:color="auto"/>
      </w:divBdr>
    </w:div>
    <w:div w:id="1837109568">
      <w:bodyDiv w:val="1"/>
      <w:marLeft w:val="0"/>
      <w:marRight w:val="0"/>
      <w:marTop w:val="0"/>
      <w:marBottom w:val="0"/>
      <w:divBdr>
        <w:top w:val="none" w:sz="0" w:space="0" w:color="auto"/>
        <w:left w:val="none" w:sz="0" w:space="0" w:color="auto"/>
        <w:bottom w:val="none" w:sz="0" w:space="0" w:color="auto"/>
        <w:right w:val="none" w:sz="0" w:space="0" w:color="auto"/>
      </w:divBdr>
    </w:div>
    <w:div w:id="1846438872">
      <w:bodyDiv w:val="1"/>
      <w:marLeft w:val="0"/>
      <w:marRight w:val="0"/>
      <w:marTop w:val="0"/>
      <w:marBottom w:val="0"/>
      <w:divBdr>
        <w:top w:val="none" w:sz="0" w:space="0" w:color="auto"/>
        <w:left w:val="none" w:sz="0" w:space="0" w:color="auto"/>
        <w:bottom w:val="none" w:sz="0" w:space="0" w:color="auto"/>
        <w:right w:val="none" w:sz="0" w:space="0" w:color="auto"/>
      </w:divBdr>
    </w:div>
    <w:div w:id="1861817618">
      <w:bodyDiv w:val="1"/>
      <w:marLeft w:val="0"/>
      <w:marRight w:val="0"/>
      <w:marTop w:val="0"/>
      <w:marBottom w:val="0"/>
      <w:divBdr>
        <w:top w:val="none" w:sz="0" w:space="0" w:color="auto"/>
        <w:left w:val="none" w:sz="0" w:space="0" w:color="auto"/>
        <w:bottom w:val="none" w:sz="0" w:space="0" w:color="auto"/>
        <w:right w:val="none" w:sz="0" w:space="0" w:color="auto"/>
      </w:divBdr>
    </w:div>
    <w:div w:id="1863743290">
      <w:bodyDiv w:val="1"/>
      <w:marLeft w:val="0"/>
      <w:marRight w:val="0"/>
      <w:marTop w:val="0"/>
      <w:marBottom w:val="0"/>
      <w:divBdr>
        <w:top w:val="none" w:sz="0" w:space="0" w:color="auto"/>
        <w:left w:val="none" w:sz="0" w:space="0" w:color="auto"/>
        <w:bottom w:val="none" w:sz="0" w:space="0" w:color="auto"/>
        <w:right w:val="none" w:sz="0" w:space="0" w:color="auto"/>
      </w:divBdr>
    </w:div>
    <w:div w:id="1883248516">
      <w:bodyDiv w:val="1"/>
      <w:marLeft w:val="0"/>
      <w:marRight w:val="0"/>
      <w:marTop w:val="0"/>
      <w:marBottom w:val="0"/>
      <w:divBdr>
        <w:top w:val="none" w:sz="0" w:space="0" w:color="auto"/>
        <w:left w:val="none" w:sz="0" w:space="0" w:color="auto"/>
        <w:bottom w:val="none" w:sz="0" w:space="0" w:color="auto"/>
        <w:right w:val="none" w:sz="0" w:space="0" w:color="auto"/>
      </w:divBdr>
    </w:div>
    <w:div w:id="1910260958">
      <w:bodyDiv w:val="1"/>
      <w:marLeft w:val="0"/>
      <w:marRight w:val="0"/>
      <w:marTop w:val="0"/>
      <w:marBottom w:val="0"/>
      <w:divBdr>
        <w:top w:val="none" w:sz="0" w:space="0" w:color="auto"/>
        <w:left w:val="none" w:sz="0" w:space="0" w:color="auto"/>
        <w:bottom w:val="none" w:sz="0" w:space="0" w:color="auto"/>
        <w:right w:val="none" w:sz="0" w:space="0" w:color="auto"/>
      </w:divBdr>
    </w:div>
    <w:div w:id="1935359710">
      <w:bodyDiv w:val="1"/>
      <w:marLeft w:val="0"/>
      <w:marRight w:val="0"/>
      <w:marTop w:val="0"/>
      <w:marBottom w:val="0"/>
      <w:divBdr>
        <w:top w:val="none" w:sz="0" w:space="0" w:color="auto"/>
        <w:left w:val="none" w:sz="0" w:space="0" w:color="auto"/>
        <w:bottom w:val="none" w:sz="0" w:space="0" w:color="auto"/>
        <w:right w:val="none" w:sz="0" w:space="0" w:color="auto"/>
      </w:divBdr>
    </w:div>
    <w:div w:id="1959484078">
      <w:bodyDiv w:val="1"/>
      <w:marLeft w:val="0"/>
      <w:marRight w:val="0"/>
      <w:marTop w:val="0"/>
      <w:marBottom w:val="0"/>
      <w:divBdr>
        <w:top w:val="none" w:sz="0" w:space="0" w:color="auto"/>
        <w:left w:val="none" w:sz="0" w:space="0" w:color="auto"/>
        <w:bottom w:val="none" w:sz="0" w:space="0" w:color="auto"/>
        <w:right w:val="none" w:sz="0" w:space="0" w:color="auto"/>
      </w:divBdr>
    </w:div>
    <w:div w:id="1986855672">
      <w:bodyDiv w:val="1"/>
      <w:marLeft w:val="0"/>
      <w:marRight w:val="0"/>
      <w:marTop w:val="0"/>
      <w:marBottom w:val="0"/>
      <w:divBdr>
        <w:top w:val="none" w:sz="0" w:space="0" w:color="auto"/>
        <w:left w:val="none" w:sz="0" w:space="0" w:color="auto"/>
        <w:bottom w:val="none" w:sz="0" w:space="0" w:color="auto"/>
        <w:right w:val="none" w:sz="0" w:space="0" w:color="auto"/>
      </w:divBdr>
    </w:div>
    <w:div w:id="2010019960">
      <w:bodyDiv w:val="1"/>
      <w:marLeft w:val="0"/>
      <w:marRight w:val="0"/>
      <w:marTop w:val="0"/>
      <w:marBottom w:val="0"/>
      <w:divBdr>
        <w:top w:val="none" w:sz="0" w:space="0" w:color="auto"/>
        <w:left w:val="none" w:sz="0" w:space="0" w:color="auto"/>
        <w:bottom w:val="none" w:sz="0" w:space="0" w:color="auto"/>
        <w:right w:val="none" w:sz="0" w:space="0" w:color="auto"/>
      </w:divBdr>
    </w:div>
    <w:div w:id="2013676009">
      <w:bodyDiv w:val="1"/>
      <w:marLeft w:val="0"/>
      <w:marRight w:val="0"/>
      <w:marTop w:val="0"/>
      <w:marBottom w:val="0"/>
      <w:divBdr>
        <w:top w:val="none" w:sz="0" w:space="0" w:color="auto"/>
        <w:left w:val="none" w:sz="0" w:space="0" w:color="auto"/>
        <w:bottom w:val="none" w:sz="0" w:space="0" w:color="auto"/>
        <w:right w:val="none" w:sz="0" w:space="0" w:color="auto"/>
      </w:divBdr>
    </w:div>
    <w:div w:id="2021812520">
      <w:bodyDiv w:val="1"/>
      <w:marLeft w:val="0"/>
      <w:marRight w:val="0"/>
      <w:marTop w:val="0"/>
      <w:marBottom w:val="0"/>
      <w:divBdr>
        <w:top w:val="none" w:sz="0" w:space="0" w:color="auto"/>
        <w:left w:val="none" w:sz="0" w:space="0" w:color="auto"/>
        <w:bottom w:val="none" w:sz="0" w:space="0" w:color="auto"/>
        <w:right w:val="none" w:sz="0" w:space="0" w:color="auto"/>
      </w:divBdr>
    </w:div>
    <w:div w:id="2076389618">
      <w:bodyDiv w:val="1"/>
      <w:marLeft w:val="0"/>
      <w:marRight w:val="0"/>
      <w:marTop w:val="0"/>
      <w:marBottom w:val="0"/>
      <w:divBdr>
        <w:top w:val="none" w:sz="0" w:space="0" w:color="auto"/>
        <w:left w:val="none" w:sz="0" w:space="0" w:color="auto"/>
        <w:bottom w:val="none" w:sz="0" w:space="0" w:color="auto"/>
        <w:right w:val="none" w:sz="0" w:space="0" w:color="auto"/>
      </w:divBdr>
    </w:div>
    <w:div w:id="2080133231">
      <w:bodyDiv w:val="1"/>
      <w:marLeft w:val="0"/>
      <w:marRight w:val="0"/>
      <w:marTop w:val="0"/>
      <w:marBottom w:val="0"/>
      <w:divBdr>
        <w:top w:val="none" w:sz="0" w:space="0" w:color="auto"/>
        <w:left w:val="none" w:sz="0" w:space="0" w:color="auto"/>
        <w:bottom w:val="none" w:sz="0" w:space="0" w:color="auto"/>
        <w:right w:val="none" w:sz="0" w:space="0" w:color="auto"/>
      </w:divBdr>
    </w:div>
    <w:div w:id="2098626325">
      <w:bodyDiv w:val="1"/>
      <w:marLeft w:val="0"/>
      <w:marRight w:val="0"/>
      <w:marTop w:val="0"/>
      <w:marBottom w:val="0"/>
      <w:divBdr>
        <w:top w:val="none" w:sz="0" w:space="0" w:color="auto"/>
        <w:left w:val="none" w:sz="0" w:space="0" w:color="auto"/>
        <w:bottom w:val="none" w:sz="0" w:space="0" w:color="auto"/>
        <w:right w:val="none" w:sz="0" w:space="0" w:color="auto"/>
      </w:divBdr>
    </w:div>
    <w:div w:id="2103380038">
      <w:bodyDiv w:val="1"/>
      <w:marLeft w:val="0"/>
      <w:marRight w:val="0"/>
      <w:marTop w:val="0"/>
      <w:marBottom w:val="0"/>
      <w:divBdr>
        <w:top w:val="none" w:sz="0" w:space="0" w:color="auto"/>
        <w:left w:val="none" w:sz="0" w:space="0" w:color="auto"/>
        <w:bottom w:val="none" w:sz="0" w:space="0" w:color="auto"/>
        <w:right w:val="none" w:sz="0" w:space="0" w:color="auto"/>
      </w:divBdr>
    </w:div>
    <w:div w:id="213767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038CC-739E-4E87-94B6-0F3DF70EB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13</Pages>
  <Words>25380</Words>
  <Characters>14468</Characters>
  <Application>Microsoft Office Word</Application>
  <DocSecurity>0</DocSecurity>
  <Lines>120</Lines>
  <Paragraphs>79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dc:creator>
  <cp:keywords/>
  <dc:description/>
  <cp:lastModifiedBy>Коля</cp:lastModifiedBy>
  <cp:revision>6</cp:revision>
  <cp:lastPrinted>2025-02-16T12:13:00Z</cp:lastPrinted>
  <dcterms:created xsi:type="dcterms:W3CDTF">2024-04-17T12:25:00Z</dcterms:created>
  <dcterms:modified xsi:type="dcterms:W3CDTF">2025-03-11T10:51:00Z</dcterms:modified>
</cp:coreProperties>
</file>